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6" w:type="dxa"/>
        <w:tblInd w:w="-147" w:type="dxa"/>
        <w:tblCellMar>
          <w:left w:w="0" w:type="dxa"/>
          <w:right w:w="0" w:type="dxa"/>
        </w:tblCellMar>
        <w:tblLook w:val="04A0" w:firstRow="1" w:lastRow="0" w:firstColumn="1" w:lastColumn="0" w:noHBand="0" w:noVBand="1"/>
      </w:tblPr>
      <w:tblGrid>
        <w:gridCol w:w="4258"/>
        <w:gridCol w:w="5528"/>
      </w:tblGrid>
      <w:tr w:rsidR="007107C2" w:rsidRPr="007107C2" w14:paraId="19711DA3" w14:textId="77777777" w:rsidTr="004B0A9C">
        <w:trPr>
          <w:trHeight w:val="924"/>
        </w:trPr>
        <w:tc>
          <w:tcPr>
            <w:tcW w:w="4258" w:type="dxa"/>
            <w:shd w:val="clear" w:color="auto" w:fill="auto"/>
            <w:tcMar>
              <w:top w:w="0" w:type="dxa"/>
              <w:left w:w="108" w:type="dxa"/>
              <w:bottom w:w="0" w:type="dxa"/>
              <w:right w:w="108" w:type="dxa"/>
            </w:tcMar>
          </w:tcPr>
          <w:p w14:paraId="49428249" w14:textId="11EEFA94" w:rsidR="004C65D6" w:rsidRPr="007107C2" w:rsidRDefault="004C65D6" w:rsidP="00090DDE">
            <w:pPr>
              <w:spacing w:before="120"/>
              <w:jc w:val="center"/>
              <w:rPr>
                <w:sz w:val="28"/>
                <w:szCs w:val="28"/>
                <w:lang w:val="en-US"/>
              </w:rPr>
            </w:pPr>
            <w:r w:rsidRPr="007107C2">
              <w:rPr>
                <w:b/>
                <w:bCs/>
                <w:sz w:val="28"/>
                <w:szCs w:val="28"/>
              </w:rPr>
              <mc:AlternateContent>
                <mc:Choice Requires="wps">
                  <w:drawing>
                    <wp:anchor distT="0" distB="0" distL="114300" distR="114300" simplePos="0" relativeHeight="251660288" behindDoc="0" locked="0" layoutInCell="1" allowOverlap="1" wp14:anchorId="13A68655" wp14:editId="25DAEA78">
                      <wp:simplePos x="0" y="0"/>
                      <wp:positionH relativeFrom="column">
                        <wp:posOffset>786130</wp:posOffset>
                      </wp:positionH>
                      <wp:positionV relativeFrom="paragraph">
                        <wp:posOffset>308610</wp:posOffset>
                      </wp:positionV>
                      <wp:extent cx="935990" cy="0"/>
                      <wp:effectExtent l="10160"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52FB8FC" id="_x0000_t32" coordsize="21600,21600" o:spt="32" o:oned="t" path="m,l21600,21600e" filled="f">
                      <v:path arrowok="t" fillok="f" o:connecttype="none"/>
                      <o:lock v:ext="edit" shapetype="t"/>
                    </v:shapetype>
                    <v:shape id="Straight Arrow Connector 3" o:spid="_x0000_s1026" type="#_x0000_t32" style="position:absolute;margin-left:61.9pt;margin-top:24.3pt;width:7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AVJQIAAEk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" strokeweight=".5pt"/>
                  </w:pict>
                </mc:Fallback>
              </mc:AlternateContent>
            </w:r>
            <w:r w:rsidRPr="007107C2">
              <w:rPr>
                <w:b/>
                <w:bCs/>
                <w:sz w:val="26"/>
                <w:szCs w:val="26"/>
                <w:lang w:val="en-US"/>
              </w:rPr>
              <w:t>BỘ KHOA HỌC VÀ CÔNG NGHỆ</w:t>
            </w:r>
          </w:p>
        </w:tc>
        <w:tc>
          <w:tcPr>
            <w:tcW w:w="5528" w:type="dxa"/>
            <w:shd w:val="clear" w:color="auto" w:fill="auto"/>
            <w:tcMar>
              <w:top w:w="0" w:type="dxa"/>
              <w:left w:w="108" w:type="dxa"/>
              <w:bottom w:w="0" w:type="dxa"/>
              <w:right w:w="108" w:type="dxa"/>
            </w:tcMar>
          </w:tcPr>
          <w:p w14:paraId="178D0E7A" w14:textId="5A61D66C" w:rsidR="004C65D6" w:rsidRPr="007107C2" w:rsidRDefault="004C65D6" w:rsidP="00090DDE">
            <w:pPr>
              <w:spacing w:before="120"/>
              <w:jc w:val="center"/>
              <w:rPr>
                <w:sz w:val="28"/>
                <w:szCs w:val="28"/>
              </w:rPr>
            </w:pPr>
            <w:r w:rsidRPr="007107C2">
              <w:rPr>
                <w:b/>
                <w:bCs/>
                <w:sz w:val="28"/>
                <w:szCs w:val="28"/>
              </w:rPr>
              <mc:AlternateContent>
                <mc:Choice Requires="wps">
                  <w:drawing>
                    <wp:anchor distT="0" distB="0" distL="114300" distR="114300" simplePos="0" relativeHeight="251661312" behindDoc="0" locked="0" layoutInCell="1" allowOverlap="1" wp14:anchorId="767C19A2" wp14:editId="11513269">
                      <wp:simplePos x="0" y="0"/>
                      <wp:positionH relativeFrom="column">
                        <wp:posOffset>693705</wp:posOffset>
                      </wp:positionH>
                      <wp:positionV relativeFrom="paragraph">
                        <wp:posOffset>487045</wp:posOffset>
                      </wp:positionV>
                      <wp:extent cx="197993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74A27" id="_x0000_t32" coordsize="21600,21600" o:spt="32" o:oned="t" path="m,l21600,21600e" filled="f">
                      <v:path arrowok="t" fillok="f" o:connecttype="none"/>
                      <o:lock v:ext="edit" shapetype="t"/>
                    </v:shapetype>
                    <v:shape id="Straight Arrow Connector 2" o:spid="_x0000_s1026" type="#_x0000_t32" style="position:absolute;margin-left:54.6pt;margin-top:38.35pt;width:15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" strokeweight=".5pt"/>
                  </w:pict>
                </mc:Fallback>
              </mc:AlternateContent>
            </w:r>
            <w:r w:rsidRPr="007107C2">
              <w:rPr>
                <w:rFonts w:ascii="Times New Roman Bold" w:hAnsi="Times New Roman Bold"/>
                <w:b/>
                <w:bCs/>
                <w:spacing w:val="-4"/>
                <w:sz w:val="26"/>
                <w:szCs w:val="26"/>
              </w:rPr>
              <w:t>CỘNG HÒA XÃ HỘI CHỦ NGHĨA VIỆT NAM</w:t>
            </w:r>
            <w:r w:rsidRPr="007107C2">
              <w:rPr>
                <w:b/>
                <w:bCs/>
                <w:sz w:val="26"/>
                <w:szCs w:val="26"/>
              </w:rPr>
              <w:br/>
              <w:t>Độc lập - Tự do - Hạnh phúc</w:t>
            </w:r>
            <w:r w:rsidRPr="007107C2">
              <w:rPr>
                <w:b/>
                <w:bCs/>
                <w:sz w:val="28"/>
                <w:szCs w:val="28"/>
              </w:rPr>
              <w:t xml:space="preserve"> </w:t>
            </w:r>
          </w:p>
        </w:tc>
      </w:tr>
      <w:tr w:rsidR="007107C2" w:rsidRPr="007107C2" w14:paraId="6F87749E" w14:textId="77777777" w:rsidTr="004B0A9C">
        <w:trPr>
          <w:trHeight w:val="396"/>
        </w:trPr>
        <w:tc>
          <w:tcPr>
            <w:tcW w:w="4258" w:type="dxa"/>
            <w:shd w:val="clear" w:color="auto" w:fill="auto"/>
            <w:tcMar>
              <w:top w:w="0" w:type="dxa"/>
              <w:left w:w="108" w:type="dxa"/>
              <w:bottom w:w="0" w:type="dxa"/>
              <w:right w:w="108" w:type="dxa"/>
            </w:tcMar>
          </w:tcPr>
          <w:p w14:paraId="238ABC5A" w14:textId="387CED50" w:rsidR="004C65D6" w:rsidRPr="007107C2" w:rsidRDefault="004C65D6" w:rsidP="00090DDE">
            <w:pPr>
              <w:spacing w:before="120"/>
              <w:jc w:val="center"/>
              <w:rPr>
                <w:sz w:val="28"/>
                <w:szCs w:val="28"/>
              </w:rPr>
            </w:pPr>
            <w:r w:rsidRPr="007107C2">
              <w:rPr>
                <w:sz w:val="28"/>
                <w:szCs w:val="28"/>
              </w:rPr>
              <w:t>Số:</w:t>
            </w:r>
            <w:r w:rsidR="00B1708A">
              <w:rPr>
                <w:sz w:val="28"/>
                <w:szCs w:val="28"/>
                <w:lang w:val="en-US"/>
              </w:rPr>
              <w:t xml:space="preserve"> </w:t>
            </w:r>
            <w:r w:rsidR="00BA4531">
              <w:rPr>
                <w:sz w:val="28"/>
                <w:szCs w:val="28"/>
                <w:lang w:val="en-US"/>
              </w:rPr>
              <w:t>0</w:t>
            </w:r>
            <w:r w:rsidR="00B1708A">
              <w:rPr>
                <w:sz w:val="28"/>
                <w:szCs w:val="28"/>
                <w:lang w:val="en-US"/>
              </w:rPr>
              <w:t>1</w:t>
            </w:r>
            <w:r w:rsidR="00EA70D8" w:rsidRPr="007107C2">
              <w:rPr>
                <w:sz w:val="28"/>
                <w:szCs w:val="28"/>
                <w:lang w:val="en-US"/>
              </w:rPr>
              <w:t>/202</w:t>
            </w:r>
            <w:r w:rsidR="00BA4531">
              <w:rPr>
                <w:sz w:val="28"/>
                <w:szCs w:val="28"/>
                <w:lang w:val="en-US"/>
              </w:rPr>
              <w:t>5</w:t>
            </w:r>
            <w:r w:rsidR="00EA70D8" w:rsidRPr="007107C2">
              <w:rPr>
                <w:sz w:val="28"/>
                <w:szCs w:val="28"/>
                <w:lang w:val="en-US"/>
              </w:rPr>
              <w:t>/TT-BKHCN</w:t>
            </w:r>
            <w:r w:rsidRPr="007107C2">
              <w:rPr>
                <w:sz w:val="28"/>
                <w:szCs w:val="28"/>
                <w:lang w:val="en-US"/>
              </w:rPr>
              <w:t xml:space="preserve">        </w:t>
            </w:r>
          </w:p>
        </w:tc>
        <w:tc>
          <w:tcPr>
            <w:tcW w:w="5528" w:type="dxa"/>
            <w:shd w:val="clear" w:color="auto" w:fill="auto"/>
            <w:tcMar>
              <w:top w:w="0" w:type="dxa"/>
              <w:left w:w="108" w:type="dxa"/>
              <w:bottom w:w="0" w:type="dxa"/>
              <w:right w:w="108" w:type="dxa"/>
            </w:tcMar>
          </w:tcPr>
          <w:p w14:paraId="1C687CC6" w14:textId="51C390F7" w:rsidR="004C65D6" w:rsidRPr="007107C2" w:rsidRDefault="004C65D6" w:rsidP="00EA70D8">
            <w:pPr>
              <w:spacing w:before="120"/>
              <w:jc w:val="center"/>
              <w:rPr>
                <w:sz w:val="28"/>
                <w:szCs w:val="28"/>
                <w:lang w:val="en-US"/>
              </w:rPr>
            </w:pPr>
            <w:r w:rsidRPr="007107C2">
              <w:rPr>
                <w:i/>
                <w:iCs/>
                <w:sz w:val="28"/>
                <w:szCs w:val="28"/>
              </w:rPr>
              <w:t>Hà Nội, ngày</w:t>
            </w:r>
            <w:r w:rsidR="00B1708A">
              <w:rPr>
                <w:i/>
                <w:iCs/>
                <w:sz w:val="28"/>
                <w:szCs w:val="28"/>
                <w:lang w:val="en-US"/>
              </w:rPr>
              <w:t xml:space="preserve"> </w:t>
            </w:r>
            <w:r w:rsidR="00BA4531">
              <w:rPr>
                <w:i/>
                <w:iCs/>
                <w:sz w:val="28"/>
                <w:szCs w:val="28"/>
                <w:lang w:val="en-US"/>
              </w:rPr>
              <w:t>14</w:t>
            </w:r>
            <w:r w:rsidR="00B1708A">
              <w:rPr>
                <w:i/>
                <w:iCs/>
                <w:sz w:val="28"/>
                <w:szCs w:val="28"/>
                <w:lang w:val="en-US"/>
              </w:rPr>
              <w:t xml:space="preserve"> </w:t>
            </w:r>
            <w:r w:rsidRPr="007107C2">
              <w:rPr>
                <w:i/>
                <w:iCs/>
                <w:sz w:val="28"/>
                <w:szCs w:val="28"/>
              </w:rPr>
              <w:t>tháng</w:t>
            </w:r>
            <w:r w:rsidR="00B1708A">
              <w:rPr>
                <w:i/>
                <w:iCs/>
                <w:sz w:val="28"/>
                <w:szCs w:val="28"/>
                <w:lang w:val="en-US"/>
              </w:rPr>
              <w:t xml:space="preserve"> </w:t>
            </w:r>
            <w:r w:rsidR="00BA4531">
              <w:rPr>
                <w:i/>
                <w:iCs/>
                <w:sz w:val="28"/>
                <w:szCs w:val="28"/>
                <w:lang w:val="en-US"/>
              </w:rPr>
              <w:t>02</w:t>
            </w:r>
            <w:r w:rsidR="00B1708A">
              <w:rPr>
                <w:i/>
                <w:iCs/>
                <w:sz w:val="28"/>
                <w:szCs w:val="28"/>
                <w:lang w:val="en-US"/>
              </w:rPr>
              <w:t xml:space="preserve"> </w:t>
            </w:r>
            <w:r w:rsidRPr="007107C2">
              <w:rPr>
                <w:i/>
                <w:iCs/>
                <w:sz w:val="28"/>
                <w:szCs w:val="28"/>
              </w:rPr>
              <w:t>năm 202</w:t>
            </w:r>
            <w:r w:rsidR="00BA4531">
              <w:rPr>
                <w:i/>
                <w:iCs/>
                <w:sz w:val="28"/>
                <w:szCs w:val="28"/>
                <w:lang w:val="en-US"/>
              </w:rPr>
              <w:t>5</w:t>
            </w:r>
          </w:p>
        </w:tc>
      </w:tr>
    </w:tbl>
    <w:p w14:paraId="3A91D68C" w14:textId="19D4518C" w:rsidR="004C65D6" w:rsidRPr="007107C2" w:rsidRDefault="004C65D6" w:rsidP="004C65D6">
      <w:pPr>
        <w:spacing w:before="120"/>
        <w:rPr>
          <w:sz w:val="20"/>
          <w:szCs w:val="18"/>
        </w:rPr>
      </w:pPr>
      <w:r w:rsidRPr="007107C2">
        <w:rPr>
          <w:sz w:val="28"/>
          <w:szCs w:val="28"/>
        </w:rPr>
        <w:t> </w:t>
      </w:r>
      <w:r w:rsidRPr="007107C2">
        <w:rPr>
          <w:sz w:val="28"/>
          <w:szCs w:val="28"/>
        </w:rPr>
        <w:softHyphen/>
      </w:r>
      <w:r w:rsidRPr="007107C2">
        <w:rPr>
          <w:sz w:val="28"/>
          <w:szCs w:val="28"/>
        </w:rPr>
        <w:softHyphen/>
      </w:r>
      <w:r w:rsidRPr="007107C2">
        <w:rPr>
          <w:sz w:val="28"/>
          <w:szCs w:val="28"/>
        </w:rPr>
        <w:softHyphen/>
      </w:r>
    </w:p>
    <w:p w14:paraId="07E08A29" w14:textId="73324E6A" w:rsidR="004C65D6" w:rsidRPr="007107C2" w:rsidRDefault="004B7858" w:rsidP="00B1708A">
      <w:pPr>
        <w:spacing w:before="120" w:after="180"/>
        <w:jc w:val="center"/>
        <w:rPr>
          <w:sz w:val="28"/>
          <w:szCs w:val="28"/>
        </w:rPr>
      </w:pPr>
      <w:r w:rsidRPr="007107C2">
        <w:rPr>
          <w:b/>
          <w:bCs/>
          <w:sz w:val="28"/>
          <w:szCs w:val="28"/>
        </w:rPr>
        <w:t>THÔNG TƯ</w:t>
      </w:r>
    </w:p>
    <w:p w14:paraId="22F3CCEE" w14:textId="552505D5" w:rsidR="0083106E" w:rsidRPr="007107C2" w:rsidRDefault="000904BB" w:rsidP="0083106E">
      <w:pPr>
        <w:spacing w:before="120"/>
        <w:jc w:val="center"/>
        <w:rPr>
          <w:b/>
          <w:bCs/>
          <w:sz w:val="28"/>
          <w:szCs w:val="28"/>
        </w:rPr>
      </w:pPr>
      <w:r>
        <w:rPr>
          <w:b/>
          <w:bCs/>
          <w:sz w:val="28"/>
          <w:szCs w:val="28"/>
          <w:lang w:val="en-US"/>
        </w:rPr>
        <w:t>S</w:t>
      </w:r>
      <w:r w:rsidRPr="000904BB">
        <w:rPr>
          <w:b/>
          <w:bCs/>
          <w:sz w:val="28"/>
          <w:szCs w:val="28"/>
        </w:rPr>
        <w:t>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14:paraId="5AA3961C" w14:textId="37871B0D" w:rsidR="000904BB" w:rsidRPr="000904BB" w:rsidRDefault="00B1708A" w:rsidP="000904BB">
      <w:pPr>
        <w:widowControl w:val="0"/>
        <w:spacing w:before="120" w:line="360" w:lineRule="exact"/>
        <w:ind w:firstLine="720"/>
        <w:jc w:val="both"/>
        <w:rPr>
          <w:i/>
          <w:sz w:val="28"/>
          <w:szCs w:val="28"/>
          <w:lang w:val="en-US"/>
        </w:rPr>
      </w:pPr>
      <w:r w:rsidRPr="00B1708A">
        <w:rPr>
          <w:rFonts w:eastAsia="Courier New" w:cs="Arial"/>
          <w:i/>
          <w:sz w:val="28"/>
          <w:szCs w:val="28"/>
          <w:lang w:eastAsia="vi-VN"/>
        </w:rPr>
        <mc:AlternateContent>
          <mc:Choice Requires="wps">
            <w:drawing>
              <wp:anchor distT="0" distB="0" distL="114300" distR="114300" simplePos="0" relativeHeight="251662336" behindDoc="0" locked="0" layoutInCell="1" allowOverlap="1" wp14:anchorId="6D8D3656" wp14:editId="55AB17E3">
                <wp:simplePos x="0" y="0"/>
                <wp:positionH relativeFrom="column">
                  <wp:posOffset>1738630</wp:posOffset>
                </wp:positionH>
                <wp:positionV relativeFrom="paragraph">
                  <wp:posOffset>56515</wp:posOffset>
                </wp:positionV>
                <wp:extent cx="2194560" cy="0"/>
                <wp:effectExtent l="0" t="0" r="0" b="0"/>
                <wp:wrapNone/>
                <wp:docPr id="601141602" name="Straight Connector 1"/>
                <wp:cNvGraphicFramePr/>
                <a:graphic xmlns:a="http://schemas.openxmlformats.org/drawingml/2006/main">
                  <a:graphicData uri="http://schemas.microsoft.com/office/word/2010/wordprocessingShape">
                    <wps:wsp>
                      <wps:cNvCnPr/>
                      <wps:spPr>
                        <a:xfrm>
                          <a:off x="0" y="0"/>
                          <a:ext cx="21945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9580A8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pt,4.45pt" to="309.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" strokecolor="black [3213]" strokeweight=".5pt">
                <v:stroke joinstyle="miter"/>
              </v:line>
            </w:pict>
          </mc:Fallback>
        </mc:AlternateContent>
      </w:r>
      <w:r w:rsidR="000904BB" w:rsidRPr="000904BB">
        <w:rPr>
          <w:i/>
          <w:sz w:val="28"/>
          <w:szCs w:val="28"/>
          <w:lang w:val="en-US"/>
        </w:rPr>
        <w:t>Căn cứ Luật Tần số vô tuyến điện ngày 23 tháng 11 năm 2009; Luật sửa đổi, bổ sung một số điều của Luật Tần số vô tuyến điện ngày 09 tháng 11 năm 2022;</w:t>
      </w:r>
    </w:p>
    <w:p w14:paraId="53C7D4A8" w14:textId="5F16C2E6" w:rsidR="000904BB" w:rsidRPr="000904BB" w:rsidRDefault="000904BB" w:rsidP="000904BB">
      <w:pPr>
        <w:widowControl w:val="0"/>
        <w:spacing w:before="120" w:line="360" w:lineRule="exact"/>
        <w:ind w:firstLine="720"/>
        <w:jc w:val="both"/>
        <w:rPr>
          <w:i/>
          <w:sz w:val="28"/>
          <w:szCs w:val="28"/>
          <w:lang w:val="en-US"/>
        </w:rPr>
      </w:pPr>
      <w:r w:rsidRPr="000904BB">
        <w:rPr>
          <w:i/>
          <w:sz w:val="28"/>
          <w:szCs w:val="28"/>
          <w:lang w:val="en-US"/>
        </w:rPr>
        <w:t>Căn cứ Nghị định số 55/2025/NĐ-CP ngày 02 tháng 03 năm 2025 của Chính phủ quy định chức năng, nhiệm vụ, quyền hạn và cơ cấu tổ chức của Bộ Khoa học và Công nghệ;</w:t>
      </w:r>
    </w:p>
    <w:p w14:paraId="1801220C" w14:textId="398D1AAA" w:rsidR="000904BB" w:rsidRPr="000904BB" w:rsidRDefault="000904BB" w:rsidP="000904BB">
      <w:pPr>
        <w:widowControl w:val="0"/>
        <w:spacing w:before="120" w:line="360" w:lineRule="exact"/>
        <w:ind w:firstLine="720"/>
        <w:jc w:val="both"/>
        <w:rPr>
          <w:i/>
          <w:sz w:val="28"/>
          <w:szCs w:val="28"/>
          <w:lang w:val="en-US"/>
        </w:rPr>
      </w:pPr>
      <w:r w:rsidRPr="000904BB">
        <w:rPr>
          <w:i/>
          <w:sz w:val="28"/>
          <w:szCs w:val="28"/>
          <w:lang w:val="en-US"/>
        </w:rP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Quyết định số 15/2024/QĐ-TTg ngày 04 tháng 10 năm 2024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14:paraId="27C684AF" w14:textId="5D3AF31A" w:rsidR="000904BB" w:rsidRPr="000904BB" w:rsidRDefault="000904BB" w:rsidP="000904BB">
      <w:pPr>
        <w:widowControl w:val="0"/>
        <w:spacing w:before="120" w:line="360" w:lineRule="exact"/>
        <w:ind w:firstLine="720"/>
        <w:jc w:val="both"/>
        <w:rPr>
          <w:i/>
          <w:sz w:val="28"/>
          <w:szCs w:val="28"/>
          <w:lang w:val="en-US"/>
        </w:rPr>
      </w:pPr>
      <w:r w:rsidRPr="000904BB">
        <w:rPr>
          <w:i/>
          <w:sz w:val="28"/>
          <w:szCs w:val="28"/>
          <w:lang w:val="en-US"/>
        </w:rPr>
        <w:t>Theo đề nghị của Cục trưởng Cục Tần số vô tuyến điện;</w:t>
      </w:r>
    </w:p>
    <w:p w14:paraId="6B82AEF1" w14:textId="643B97C9" w:rsidR="003F1353" w:rsidRPr="007107C2" w:rsidRDefault="000904BB" w:rsidP="000904BB">
      <w:pPr>
        <w:widowControl w:val="0"/>
        <w:spacing w:before="120" w:line="360" w:lineRule="exact"/>
        <w:ind w:firstLine="720"/>
        <w:jc w:val="both"/>
        <w:rPr>
          <w:rFonts w:eastAsia="Courier New" w:cs="Arial"/>
          <w:i/>
          <w:noProof w:val="0"/>
          <w:sz w:val="28"/>
          <w:szCs w:val="28"/>
          <w:lang w:eastAsia="vi-VN"/>
        </w:rPr>
      </w:pPr>
      <w:r w:rsidRPr="000904BB">
        <w:rPr>
          <w:i/>
          <w:sz w:val="28"/>
          <w:szCs w:val="28"/>
          <w:lang w:val="en-US"/>
        </w:rPr>
        <w:t>Bộ trưởng Bộ Khoa học và Công nghệ ban hành Thông tư sửa đổi, bổ sung một số nội dung tại Phụ lục ban hành kèm theo Thông tư số 08/2021/TT-BTTTT ngày 14 tháng 10 năm 2021 của Bộ trưởng Bộ Thông tin và Truyền thông quy định Danh mục thiết bị vô tuyến điện được miễn giấy phép sử dụng tần số vô tuyến điện, điều kiện kỹ thuật và khai thác kèm theo.</w:t>
      </w:r>
    </w:p>
    <w:p w14:paraId="47FA59B7" w14:textId="565D3127" w:rsidR="00BA4531" w:rsidRPr="00BA4531" w:rsidRDefault="00BA4531" w:rsidP="00BA4531">
      <w:pPr>
        <w:pStyle w:val="Vnbnnidung0"/>
        <w:adjustRightInd w:val="0"/>
        <w:snapToGrid w:val="0"/>
        <w:spacing w:before="120" w:line="360" w:lineRule="exact"/>
        <w:ind w:firstLine="720"/>
        <w:jc w:val="both"/>
        <w:rPr>
          <w:rFonts w:cs="Times New Roman"/>
          <w:b/>
          <w:bCs/>
          <w:sz w:val="28"/>
          <w:szCs w:val="28"/>
          <w:lang w:val="vi-VN"/>
        </w:rPr>
      </w:pPr>
      <w:r w:rsidRPr="00BA4531">
        <w:rPr>
          <w:rFonts w:cs="Times New Roman"/>
          <w:b/>
          <w:bCs/>
          <w:sz w:val="28"/>
          <w:szCs w:val="28"/>
          <w:lang w:val="vi-VN"/>
        </w:rPr>
        <w:t xml:space="preserve">Điều 1. </w:t>
      </w:r>
      <w:r w:rsidR="000904BB" w:rsidRPr="000904BB">
        <w:rPr>
          <w:rFonts w:cs="Times New Roman"/>
          <w:sz w:val="28"/>
          <w:szCs w:val="28"/>
          <w:lang w:val="vi-VN"/>
        </w:rPr>
        <w:t xml:space="preserve">Sửa đổi, bổ sung một số nội dung tại các Phụ lục 2, 10 và 16 ban hành kèm theo Thông tư số 08/2021/TT-BTTTT ngày 14 tháng 10 năm 2021 của </w:t>
      </w:r>
      <w:r w:rsidR="000904BB" w:rsidRPr="000904BB">
        <w:rPr>
          <w:rFonts w:cs="Times New Roman"/>
          <w:sz w:val="28"/>
          <w:szCs w:val="28"/>
          <w:lang w:val="vi-VN"/>
        </w:rPr>
        <w:lastRenderedPageBreak/>
        <w:t>Bộ trưởng Bộ Thông tin và Truyền thông quy định Danh mục thiết bị vô tuyến điện được miễn giấy phép sử dụng tần số vô tuyến điện, điều kiện kỹ thuật và khai thác kèm theo như Phụ lục I ban hành kèm theo Thông tư này.</w:t>
      </w:r>
    </w:p>
    <w:p w14:paraId="6079E3A5" w14:textId="5351EC9D" w:rsidR="00BA4531" w:rsidRPr="000904BB" w:rsidRDefault="00BA4531" w:rsidP="00BA4531">
      <w:pPr>
        <w:pStyle w:val="Vnbnnidung0"/>
        <w:adjustRightInd w:val="0"/>
        <w:snapToGrid w:val="0"/>
        <w:spacing w:before="120" w:line="360" w:lineRule="exact"/>
        <w:ind w:firstLine="720"/>
        <w:jc w:val="both"/>
        <w:rPr>
          <w:rFonts w:cs="Times New Roman"/>
          <w:b/>
          <w:bCs/>
          <w:sz w:val="28"/>
          <w:szCs w:val="28"/>
        </w:rPr>
      </w:pPr>
      <w:r w:rsidRPr="00BA4531">
        <w:rPr>
          <w:rFonts w:cs="Times New Roman"/>
          <w:b/>
          <w:bCs/>
          <w:sz w:val="28"/>
          <w:szCs w:val="28"/>
          <w:lang w:val="vi-VN"/>
        </w:rPr>
        <w:t xml:space="preserve">Điều 2. </w:t>
      </w:r>
      <w:r w:rsidR="000904BB">
        <w:rPr>
          <w:rFonts w:cs="Times New Roman"/>
          <w:b/>
          <w:bCs/>
          <w:sz w:val="28"/>
          <w:szCs w:val="28"/>
        </w:rPr>
        <w:t>Điều khoản thi hành</w:t>
      </w:r>
    </w:p>
    <w:p w14:paraId="114C738C" w14:textId="2D5A7B3D" w:rsidR="000904BB" w:rsidRPr="000904BB" w:rsidRDefault="00BA4531" w:rsidP="000904BB">
      <w:pPr>
        <w:pStyle w:val="Vnbnnidung0"/>
        <w:adjustRightInd w:val="0"/>
        <w:snapToGrid w:val="0"/>
        <w:spacing w:before="120" w:line="360" w:lineRule="exact"/>
        <w:ind w:firstLine="720"/>
        <w:jc w:val="both"/>
        <w:rPr>
          <w:rFonts w:cs="Times New Roman"/>
          <w:sz w:val="28"/>
          <w:szCs w:val="28"/>
          <w:lang w:val="vi-VN"/>
        </w:rPr>
      </w:pPr>
      <w:r w:rsidRPr="00BA4531">
        <w:rPr>
          <w:rFonts w:cs="Times New Roman"/>
          <w:sz w:val="28"/>
          <w:szCs w:val="28"/>
          <w:lang w:val="vi-VN"/>
        </w:rPr>
        <w:t xml:space="preserve">1. </w:t>
      </w:r>
      <w:r w:rsidR="000904BB" w:rsidRPr="000904BB">
        <w:rPr>
          <w:rFonts w:cs="Times New Roman"/>
          <w:sz w:val="28"/>
          <w:szCs w:val="28"/>
          <w:lang w:val="vi-VN"/>
        </w:rPr>
        <w:t>Thông tư này có hiệu lực thi hành kể từ ngày 15 tháng 5 năm 2025.</w:t>
      </w:r>
    </w:p>
    <w:p w14:paraId="4B505C4F" w14:textId="4EADDBA1" w:rsidR="000904BB" w:rsidRPr="000904BB" w:rsidRDefault="000904BB" w:rsidP="000904BB">
      <w:pPr>
        <w:pStyle w:val="Vnbnnidung0"/>
        <w:adjustRightInd w:val="0"/>
        <w:snapToGrid w:val="0"/>
        <w:spacing w:before="120" w:line="360" w:lineRule="exact"/>
        <w:ind w:firstLine="720"/>
        <w:jc w:val="both"/>
        <w:rPr>
          <w:rFonts w:cs="Times New Roman"/>
          <w:sz w:val="28"/>
          <w:szCs w:val="28"/>
          <w:lang w:val="vi-VN"/>
        </w:rPr>
      </w:pPr>
      <w:r w:rsidRPr="000904BB">
        <w:rPr>
          <w:rFonts w:cs="Times New Roman"/>
          <w:sz w:val="28"/>
          <w:szCs w:val="28"/>
          <w:lang w:val="vi-VN"/>
        </w:rPr>
        <w:t>2. Chánh Văn phòng, Cục trưởng Cục Tần số vô tuyến điện, Thủ trưởng các cơ quan, đơn vị thuộc Bộ Khoa học và Công nghệ và các tổ chức, cá nhân có liên quan chịu trách nhiệm thi hành Thông tư này.</w:t>
      </w:r>
    </w:p>
    <w:p w14:paraId="1909B5AA" w14:textId="54BC163C" w:rsidR="00B915D7" w:rsidRDefault="000904BB" w:rsidP="000904BB">
      <w:pPr>
        <w:pStyle w:val="Vnbnnidung0"/>
        <w:adjustRightInd w:val="0"/>
        <w:snapToGrid w:val="0"/>
        <w:spacing w:before="120" w:line="360" w:lineRule="exact"/>
        <w:ind w:firstLine="720"/>
        <w:jc w:val="both"/>
        <w:rPr>
          <w:rFonts w:cs="Times New Roman"/>
          <w:sz w:val="28"/>
          <w:szCs w:val="28"/>
          <w:lang w:val="vi-VN"/>
        </w:rPr>
      </w:pPr>
      <w:r w:rsidRPr="000904BB">
        <w:rPr>
          <w:rFonts w:cs="Times New Roman"/>
          <w:sz w:val="28"/>
          <w:szCs w:val="28"/>
          <w:lang w:val="vi-VN"/>
        </w:rPr>
        <w:t>3. Trong quá trình thực hiện, nếu có khó khăn, vướng mắc, đề nghị tổ chức, cá nhân phản ánh kịp thời về Bộ Khoa học và Công nghệ (Cục Tần số vô tuyến điện) để được hướng dẫn hoặc xem xét, giải quyết</w:t>
      </w:r>
      <w:r w:rsidR="003F1353" w:rsidRPr="007107C2">
        <w:rPr>
          <w:rFonts w:cs="Times New Roman"/>
          <w:sz w:val="28"/>
          <w:szCs w:val="28"/>
          <w:lang w:val="vi-VN"/>
        </w:rPr>
        <w:t>./.</w:t>
      </w:r>
    </w:p>
    <w:p w14:paraId="6E6FE1ED" w14:textId="77777777" w:rsidR="006850A7" w:rsidRPr="007107C2" w:rsidRDefault="006850A7" w:rsidP="006850A7">
      <w:pPr>
        <w:pStyle w:val="Vnbnnidung0"/>
        <w:adjustRightInd w:val="0"/>
        <w:snapToGrid w:val="0"/>
        <w:spacing w:before="120" w:after="0" w:line="360" w:lineRule="exact"/>
        <w:jc w:val="both"/>
        <w:rPr>
          <w:rFonts w:cs="Times New Roman"/>
          <w:sz w:val="28"/>
          <w:szCs w:val="28"/>
          <w:lang w:val="vi-VN"/>
        </w:rPr>
      </w:pPr>
    </w:p>
    <w:tbl>
      <w:tblPr>
        <w:tblW w:w="5000" w:type="pct"/>
        <w:tblLook w:val="01E0" w:firstRow="1" w:lastRow="1" w:firstColumn="1" w:lastColumn="1" w:noHBand="0" w:noVBand="0"/>
      </w:tblPr>
      <w:tblGrid>
        <w:gridCol w:w="4742"/>
        <w:gridCol w:w="4329"/>
      </w:tblGrid>
      <w:tr w:rsidR="00E3466E" w:rsidRPr="007107C2" w14:paraId="05737306" w14:textId="77777777" w:rsidTr="00CB1F41">
        <w:trPr>
          <w:trHeight w:val="3508"/>
        </w:trPr>
        <w:tc>
          <w:tcPr>
            <w:tcW w:w="2614" w:type="pct"/>
            <w:shd w:val="clear" w:color="auto" w:fill="auto"/>
          </w:tcPr>
          <w:p w14:paraId="2704F2EE" w14:textId="77777777" w:rsidR="00CB1F41" w:rsidRDefault="00E3466E" w:rsidP="00CB1F41">
            <w:pPr>
              <w:jc w:val="both"/>
              <w:rPr>
                <w:rFonts w:eastAsia="DengXian"/>
                <w:b/>
                <w:i/>
                <w:noProof w:val="0"/>
                <w:lang w:eastAsia="zh-CN"/>
              </w:rPr>
            </w:pPr>
            <w:r w:rsidRPr="007107C2">
              <w:rPr>
                <w:rFonts w:eastAsia="DengXian"/>
                <w:b/>
                <w:i/>
                <w:noProof w:val="0"/>
                <w:lang w:eastAsia="zh-CN"/>
              </w:rPr>
              <w:t>Nơi</w:t>
            </w:r>
            <w:r w:rsidR="00CB1F41">
              <w:rPr>
                <w:rFonts w:eastAsia="DengXian"/>
                <w:b/>
                <w:i/>
                <w:noProof w:val="0"/>
                <w:lang w:val="en-US" w:eastAsia="zh-CN"/>
              </w:rPr>
              <w:t xml:space="preserve"> </w:t>
            </w:r>
            <w:r w:rsidRPr="007107C2">
              <w:rPr>
                <w:rFonts w:eastAsia="DengXian"/>
                <w:b/>
                <w:i/>
                <w:noProof w:val="0"/>
                <w:lang w:eastAsia="zh-CN"/>
              </w:rPr>
              <w:t>nhận:</w:t>
            </w:r>
          </w:p>
          <w:p w14:paraId="5FD4FECB" w14:textId="49481B19" w:rsidR="00CB1F41" w:rsidRPr="00CB1F41" w:rsidRDefault="00CB1F41" w:rsidP="00CB1F41">
            <w:pPr>
              <w:jc w:val="both"/>
              <w:rPr>
                <w:rFonts w:eastAsia="DengXian"/>
                <w:noProof w:val="0"/>
                <w:sz w:val="20"/>
                <w:szCs w:val="20"/>
                <w:lang w:eastAsia="zh-CN"/>
              </w:rPr>
            </w:pPr>
            <w:r>
              <w:rPr>
                <w:rFonts w:eastAsia="DengXian"/>
                <w:noProof w:val="0"/>
                <w:lang w:val="en-US" w:eastAsia="zh-CN"/>
              </w:rPr>
              <w:t xml:space="preserve">- </w:t>
            </w:r>
            <w:bookmarkStart w:id="0" w:name="_GoBack"/>
            <w:bookmarkEnd w:id="0"/>
            <w:r w:rsidRPr="00CB1F41">
              <w:rPr>
                <w:rFonts w:eastAsia="DengXian"/>
                <w:noProof w:val="0"/>
                <w:sz w:val="20"/>
                <w:szCs w:val="20"/>
                <w:lang w:eastAsia="zh-CN"/>
              </w:rPr>
              <w:t>Thủ tướng, các Phó Thủ tướng Chính phủ;</w:t>
            </w:r>
          </w:p>
          <w:p w14:paraId="093FA06B"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Văn phòng Chính phủ;</w:t>
            </w:r>
          </w:p>
          <w:p w14:paraId="68F9E736"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Văn phòng Chủ tịch nước;</w:t>
            </w:r>
          </w:p>
          <w:p w14:paraId="5627E140"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Văn phòng Quốc hội;</w:t>
            </w:r>
          </w:p>
          <w:p w14:paraId="52F93DE6"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Văn phòng Tổng Bí thư;</w:t>
            </w:r>
          </w:p>
          <w:p w14:paraId="3EC87EBD"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Văn phòng Trung ương Đảng;</w:t>
            </w:r>
          </w:p>
          <w:p w14:paraId="2CB2FEDD"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Các Bộ, cơ quan ngang Bộ, cơ quan thuộc Chính phủ;</w:t>
            </w:r>
          </w:p>
          <w:p w14:paraId="69E834D5"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Bộ KHCN: Bộ trưởng, các Thứ trưởng, các cơ quan, đơn vị trực thuộc, Cổng Thông tin điện tử;</w:t>
            </w:r>
          </w:p>
          <w:p w14:paraId="0C3FB356"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UBND, Sở KHCN các tỉnh, thành phố trực thuộc TW;</w:t>
            </w:r>
          </w:p>
          <w:p w14:paraId="02CFA990"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Cục Kiểm tra văn bản và Quản lý xử lý vi phạm hành chính (Bộ Tư pháp);</w:t>
            </w:r>
          </w:p>
          <w:p w14:paraId="73A89914"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Công báo;</w:t>
            </w:r>
          </w:p>
          <w:p w14:paraId="26059512" w14:textId="77777777" w:rsidR="00CB1F41" w:rsidRPr="00CB1F41" w:rsidRDefault="00CB1F41" w:rsidP="00CB1F41">
            <w:pPr>
              <w:jc w:val="both"/>
              <w:rPr>
                <w:rFonts w:eastAsia="DengXian"/>
                <w:noProof w:val="0"/>
                <w:sz w:val="20"/>
                <w:szCs w:val="20"/>
                <w:lang w:eastAsia="zh-CN"/>
              </w:rPr>
            </w:pPr>
            <w:r w:rsidRPr="00CB1F41">
              <w:rPr>
                <w:rFonts w:eastAsia="DengXian"/>
                <w:noProof w:val="0"/>
                <w:sz w:val="20"/>
                <w:szCs w:val="20"/>
                <w:lang w:eastAsia="zh-CN"/>
              </w:rPr>
              <w:t>- Cổng Thông tin điện tử Chính phủ;</w:t>
            </w:r>
          </w:p>
          <w:p w14:paraId="58317080" w14:textId="1E29B5DF" w:rsidR="00E3466E" w:rsidRPr="007107C2" w:rsidRDefault="00CB1F41" w:rsidP="00CB1F41">
            <w:pPr>
              <w:rPr>
                <w:rFonts w:eastAsia="DengXian"/>
                <w:noProof w:val="0"/>
                <w:sz w:val="20"/>
                <w:szCs w:val="20"/>
                <w:lang w:eastAsia="zh-CN"/>
              </w:rPr>
            </w:pPr>
            <w:r w:rsidRPr="00CB1F41">
              <w:rPr>
                <w:rFonts w:eastAsia="DengXian"/>
                <w:noProof w:val="0"/>
                <w:sz w:val="20"/>
                <w:szCs w:val="20"/>
                <w:lang w:eastAsia="zh-CN"/>
              </w:rPr>
              <w:t>- Lưu: VT, CTS.250.</w:t>
            </w:r>
          </w:p>
        </w:tc>
        <w:tc>
          <w:tcPr>
            <w:tcW w:w="2386" w:type="pct"/>
            <w:shd w:val="clear" w:color="auto" w:fill="auto"/>
          </w:tcPr>
          <w:p w14:paraId="26745CEA" w14:textId="6892AFC1" w:rsidR="00FB313A" w:rsidRDefault="00CB1F41" w:rsidP="00BA4531">
            <w:pPr>
              <w:jc w:val="center"/>
              <w:rPr>
                <w:rFonts w:eastAsia="DengXian"/>
                <w:b/>
                <w:bCs/>
                <w:noProof w:val="0"/>
                <w:sz w:val="28"/>
                <w:szCs w:val="28"/>
                <w:lang w:eastAsia="zh-CN"/>
              </w:rPr>
            </w:pPr>
            <w:r>
              <w:rPr>
                <w:rFonts w:eastAsia="DengXian"/>
                <w:b/>
                <w:bCs/>
                <w:noProof w:val="0"/>
                <w:sz w:val="28"/>
                <w:szCs w:val="28"/>
                <w:lang w:val="en-US" w:eastAsia="zh-CN"/>
              </w:rPr>
              <w:t xml:space="preserve"> </w:t>
            </w:r>
            <w:r w:rsidR="00FB313A">
              <w:rPr>
                <w:rFonts w:eastAsia="DengXian"/>
                <w:b/>
                <w:bCs/>
                <w:noProof w:val="0"/>
                <w:sz w:val="28"/>
                <w:szCs w:val="28"/>
                <w:lang w:val="en-US" w:eastAsia="zh-CN"/>
              </w:rPr>
              <w:t xml:space="preserve"> </w:t>
            </w:r>
            <w:r w:rsidR="00E3466E" w:rsidRPr="007107C2">
              <w:rPr>
                <w:rFonts w:eastAsia="DengXian"/>
                <w:b/>
                <w:bCs/>
                <w:noProof w:val="0"/>
                <w:sz w:val="28"/>
                <w:szCs w:val="28"/>
                <w:lang w:eastAsia="zh-CN"/>
              </w:rPr>
              <w:t>BỘ TRƯỞNG</w:t>
            </w:r>
          </w:p>
          <w:p w14:paraId="0D36F5F9" w14:textId="26E5B8B1" w:rsidR="00FB313A" w:rsidRDefault="00CB1F41" w:rsidP="00BA4531">
            <w:pPr>
              <w:jc w:val="center"/>
              <w:rPr>
                <w:rFonts w:eastAsia="DengXian"/>
                <w:b/>
                <w:bCs/>
                <w:noProof w:val="0"/>
                <w:sz w:val="28"/>
                <w:szCs w:val="28"/>
                <w:lang w:val="en-US" w:eastAsia="zh-CN"/>
              </w:rPr>
            </w:pPr>
            <w:r>
              <w:rPr>
                <w:rFonts w:eastAsia="DengXian"/>
                <w:b/>
                <w:bCs/>
                <w:noProof w:val="0"/>
                <w:sz w:val="28"/>
                <w:szCs w:val="28"/>
                <w:lang w:val="en-US" w:eastAsia="zh-CN"/>
              </w:rPr>
              <w:t xml:space="preserve"> </w:t>
            </w:r>
          </w:p>
          <w:p w14:paraId="257C2604" w14:textId="77777777" w:rsidR="00FB313A" w:rsidRDefault="00FB313A" w:rsidP="00BA4531">
            <w:pPr>
              <w:jc w:val="center"/>
              <w:rPr>
                <w:rFonts w:eastAsia="DengXian"/>
                <w:b/>
                <w:bCs/>
                <w:noProof w:val="0"/>
                <w:sz w:val="28"/>
                <w:szCs w:val="28"/>
                <w:lang w:eastAsia="zh-CN"/>
              </w:rPr>
            </w:pPr>
          </w:p>
          <w:p w14:paraId="5DE273EF" w14:textId="77777777" w:rsidR="00FB313A" w:rsidRDefault="00FB313A" w:rsidP="00BA4531">
            <w:pPr>
              <w:jc w:val="center"/>
              <w:rPr>
                <w:rFonts w:eastAsia="DengXian"/>
                <w:b/>
                <w:bCs/>
                <w:noProof w:val="0"/>
                <w:sz w:val="28"/>
                <w:szCs w:val="28"/>
                <w:lang w:eastAsia="zh-CN"/>
              </w:rPr>
            </w:pPr>
          </w:p>
          <w:p w14:paraId="6B7DAD7E" w14:textId="77777777" w:rsidR="00FB313A" w:rsidRDefault="00FB313A" w:rsidP="00BA4531">
            <w:pPr>
              <w:jc w:val="center"/>
              <w:rPr>
                <w:rFonts w:eastAsia="DengXian"/>
                <w:b/>
                <w:bCs/>
                <w:noProof w:val="0"/>
                <w:sz w:val="28"/>
                <w:szCs w:val="28"/>
                <w:lang w:eastAsia="zh-CN"/>
              </w:rPr>
            </w:pPr>
          </w:p>
          <w:p w14:paraId="6EB04750" w14:textId="77777777" w:rsidR="00FB313A" w:rsidRDefault="00FB313A" w:rsidP="00BA4531">
            <w:pPr>
              <w:jc w:val="center"/>
              <w:rPr>
                <w:rFonts w:eastAsia="DengXian"/>
                <w:b/>
                <w:bCs/>
                <w:noProof w:val="0"/>
                <w:sz w:val="28"/>
                <w:szCs w:val="28"/>
                <w:lang w:eastAsia="zh-CN"/>
              </w:rPr>
            </w:pPr>
          </w:p>
          <w:p w14:paraId="2ABD3638" w14:textId="77777777" w:rsidR="00FB313A" w:rsidRDefault="00FB313A" w:rsidP="00BA4531">
            <w:pPr>
              <w:jc w:val="center"/>
              <w:rPr>
                <w:rFonts w:eastAsia="DengXian"/>
                <w:b/>
                <w:bCs/>
                <w:noProof w:val="0"/>
                <w:sz w:val="28"/>
                <w:szCs w:val="28"/>
                <w:lang w:eastAsia="zh-CN"/>
              </w:rPr>
            </w:pPr>
          </w:p>
          <w:p w14:paraId="2DF86255" w14:textId="3058ADBC" w:rsidR="00746C41" w:rsidRPr="007107C2" w:rsidRDefault="00CB1F41" w:rsidP="00BA4531">
            <w:pPr>
              <w:jc w:val="center"/>
              <w:rPr>
                <w:rFonts w:eastAsia="DengXian"/>
                <w:b/>
                <w:bCs/>
                <w:noProof w:val="0"/>
                <w:sz w:val="28"/>
                <w:szCs w:val="28"/>
                <w:lang w:eastAsia="zh-CN"/>
              </w:rPr>
            </w:pPr>
            <w:r>
              <w:rPr>
                <w:rFonts w:eastAsia="DengXian"/>
                <w:b/>
                <w:bCs/>
                <w:noProof w:val="0"/>
                <w:sz w:val="28"/>
                <w:szCs w:val="28"/>
                <w:lang w:val="en-US" w:eastAsia="zh-CN"/>
              </w:rPr>
              <w:t>Nguyễn Mạnh Hùng</w:t>
            </w:r>
            <w:r w:rsidR="00E3466E" w:rsidRPr="007107C2">
              <w:rPr>
                <w:rFonts w:eastAsia="DengXian"/>
                <w:b/>
                <w:bCs/>
                <w:noProof w:val="0"/>
                <w:sz w:val="28"/>
                <w:szCs w:val="28"/>
                <w:lang w:eastAsia="zh-CN"/>
              </w:rPr>
              <w:br/>
            </w:r>
            <w:r w:rsidR="00E3466E" w:rsidRPr="007107C2">
              <w:rPr>
                <w:rFonts w:eastAsia="DengXian"/>
                <w:b/>
                <w:bCs/>
                <w:noProof w:val="0"/>
                <w:sz w:val="28"/>
                <w:szCs w:val="28"/>
                <w:lang w:eastAsia="zh-CN"/>
              </w:rPr>
              <w:br/>
            </w:r>
            <w:r w:rsidR="00E3466E" w:rsidRPr="007107C2">
              <w:rPr>
                <w:rFonts w:eastAsia="DengXian"/>
                <w:b/>
                <w:bCs/>
                <w:noProof w:val="0"/>
                <w:sz w:val="28"/>
                <w:szCs w:val="28"/>
                <w:lang w:eastAsia="zh-CN"/>
              </w:rPr>
              <w:br/>
            </w:r>
            <w:r w:rsidR="00E3466E" w:rsidRPr="007107C2">
              <w:rPr>
                <w:rFonts w:eastAsia="DengXian"/>
                <w:b/>
                <w:bCs/>
                <w:noProof w:val="0"/>
                <w:sz w:val="28"/>
                <w:szCs w:val="28"/>
                <w:lang w:eastAsia="zh-CN"/>
              </w:rPr>
              <w:br/>
            </w:r>
          </w:p>
          <w:p w14:paraId="6048984E" w14:textId="77777777" w:rsidR="004814A9" w:rsidRPr="007107C2" w:rsidRDefault="004814A9" w:rsidP="00E3466E">
            <w:pPr>
              <w:spacing w:before="120"/>
              <w:jc w:val="center"/>
              <w:rPr>
                <w:rFonts w:eastAsia="DengXian"/>
                <w:b/>
                <w:bCs/>
                <w:noProof w:val="0"/>
                <w:sz w:val="26"/>
                <w:szCs w:val="26"/>
                <w:lang w:eastAsia="zh-CN"/>
              </w:rPr>
            </w:pPr>
          </w:p>
          <w:p w14:paraId="7BB5B87C" w14:textId="1A2B492E" w:rsidR="00E3466E" w:rsidRPr="007107C2" w:rsidRDefault="00E3466E" w:rsidP="00E3466E">
            <w:pPr>
              <w:spacing w:before="120"/>
              <w:jc w:val="center"/>
              <w:rPr>
                <w:rFonts w:eastAsia="DengXian"/>
                <w:b/>
                <w:noProof w:val="0"/>
                <w:sz w:val="26"/>
                <w:szCs w:val="26"/>
                <w:lang w:val="en-US" w:eastAsia="zh-CN"/>
              </w:rPr>
            </w:pPr>
            <w:r w:rsidRPr="007107C2">
              <w:rPr>
                <w:rFonts w:eastAsia="DengXian"/>
                <w:b/>
                <w:bCs/>
                <w:noProof w:val="0"/>
                <w:sz w:val="26"/>
                <w:szCs w:val="26"/>
                <w:lang w:eastAsia="zh-CN"/>
              </w:rPr>
              <w:br/>
            </w:r>
            <w:r w:rsidRPr="007107C2">
              <w:rPr>
                <w:rFonts w:eastAsia="DengXian"/>
                <w:b/>
                <w:bCs/>
                <w:noProof w:val="0"/>
                <w:sz w:val="26"/>
                <w:szCs w:val="26"/>
                <w:lang w:eastAsia="zh-CN"/>
              </w:rPr>
              <w:br/>
            </w:r>
          </w:p>
        </w:tc>
      </w:tr>
    </w:tbl>
    <w:p w14:paraId="765803E4" w14:textId="77777777" w:rsidR="00BB04DC" w:rsidRPr="007107C2" w:rsidRDefault="00BB04DC" w:rsidP="0083106E">
      <w:pPr>
        <w:spacing w:before="120" w:after="100" w:afterAutospacing="1"/>
        <w:rPr>
          <w:b/>
          <w:bCs/>
          <w:sz w:val="28"/>
          <w:szCs w:val="28"/>
          <w:lang w:val="en-US"/>
        </w:rPr>
      </w:pPr>
    </w:p>
    <w:sectPr w:rsidR="00BB04DC" w:rsidRPr="007107C2" w:rsidSect="004B0A9C">
      <w:headerReference w:type="default" r:id="rId7"/>
      <w:pgSz w:w="11906" w:h="16838" w:code="9"/>
      <w:pgMar w:top="1134" w:right="1134" w:bottom="1418"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28BD" w14:textId="77777777" w:rsidR="001C0183" w:rsidRDefault="001C0183" w:rsidP="00B5105F">
      <w:r>
        <w:separator/>
      </w:r>
    </w:p>
  </w:endnote>
  <w:endnote w:type="continuationSeparator" w:id="0">
    <w:p w14:paraId="77B5E9DC" w14:textId="77777777" w:rsidR="001C0183" w:rsidRDefault="001C0183" w:rsidP="00B5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50F2" w14:textId="77777777" w:rsidR="001C0183" w:rsidRDefault="001C0183" w:rsidP="00B5105F">
      <w:r>
        <w:separator/>
      </w:r>
    </w:p>
  </w:footnote>
  <w:footnote w:type="continuationSeparator" w:id="0">
    <w:p w14:paraId="1ED8BDBA" w14:textId="77777777" w:rsidR="001C0183" w:rsidRDefault="001C0183" w:rsidP="00B5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342983517"/>
      <w:docPartObj>
        <w:docPartGallery w:val="Page Numbers (Top of Page)"/>
        <w:docPartUnique/>
      </w:docPartObj>
    </w:sdtPr>
    <w:sdtEndPr>
      <w:rPr>
        <w:noProof/>
      </w:rPr>
    </w:sdtEndPr>
    <w:sdtContent>
      <w:p w14:paraId="35045B36" w14:textId="47A7B65E" w:rsidR="003C498D" w:rsidRDefault="003C498D">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3DE2D861" w14:textId="77777777" w:rsidR="003C498D" w:rsidRDefault="003C4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2EA"/>
    <w:multiLevelType w:val="hybridMultilevel"/>
    <w:tmpl w:val="10F8609C"/>
    <w:lvl w:ilvl="0" w:tplc="A1909A42">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 w15:restartNumberingAfterBreak="0">
    <w:nsid w:val="067734F6"/>
    <w:multiLevelType w:val="hybridMultilevel"/>
    <w:tmpl w:val="08646614"/>
    <w:lvl w:ilvl="0" w:tplc="E3D2B0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65EDA"/>
    <w:multiLevelType w:val="hybridMultilevel"/>
    <w:tmpl w:val="843C8568"/>
    <w:lvl w:ilvl="0" w:tplc="F3A258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C93CE1"/>
    <w:multiLevelType w:val="hybridMultilevel"/>
    <w:tmpl w:val="17428AE2"/>
    <w:lvl w:ilvl="0" w:tplc="00343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0243D"/>
    <w:multiLevelType w:val="hybridMultilevel"/>
    <w:tmpl w:val="81787904"/>
    <w:lvl w:ilvl="0" w:tplc="2BE2E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225EE5"/>
    <w:multiLevelType w:val="hybridMultilevel"/>
    <w:tmpl w:val="D302B262"/>
    <w:lvl w:ilvl="0" w:tplc="A1909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701B2B"/>
    <w:multiLevelType w:val="hybridMultilevel"/>
    <w:tmpl w:val="1C72C0E0"/>
    <w:lvl w:ilvl="0" w:tplc="AAE6D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E4E98"/>
    <w:multiLevelType w:val="multilevel"/>
    <w:tmpl w:val="950C911C"/>
    <w:lvl w:ilvl="0">
      <w:start w:val="1"/>
      <w:numFmt w:val="decimal"/>
      <w:lvlText w:val="%1."/>
      <w:lvlJc w:val="left"/>
      <w:pPr>
        <w:ind w:left="555" w:hanging="264"/>
      </w:pPr>
      <w:rPr>
        <w:rFonts w:ascii="Times New Roman" w:eastAsia="Times New Roman" w:hAnsi="Times New Roman" w:cs="Times New Roman" w:hint="default"/>
        <w:b/>
        <w:bCs/>
        <w:spacing w:val="0"/>
        <w:w w:val="101"/>
        <w:sz w:val="26"/>
        <w:szCs w:val="26"/>
        <w:lang w:val="vi" w:eastAsia="vi" w:bidi="vi"/>
      </w:rPr>
    </w:lvl>
    <w:lvl w:ilvl="1">
      <w:start w:val="1"/>
      <w:numFmt w:val="decimal"/>
      <w:lvlText w:val="%1.%2."/>
      <w:lvlJc w:val="left"/>
      <w:pPr>
        <w:ind w:left="1534" w:hanging="399"/>
      </w:pPr>
      <w:rPr>
        <w:rFonts w:ascii="Times New Roman" w:eastAsia="Times New Roman" w:hAnsi="Times New Roman" w:cs="Times New Roman" w:hint="default"/>
        <w:spacing w:val="-2"/>
        <w:w w:val="101"/>
        <w:sz w:val="24"/>
        <w:szCs w:val="24"/>
        <w:lang w:val="vi" w:eastAsia="vi" w:bidi="vi"/>
      </w:rPr>
    </w:lvl>
    <w:lvl w:ilvl="2">
      <w:numFmt w:val="bullet"/>
      <w:lvlText w:val="•"/>
      <w:lvlJc w:val="left"/>
      <w:pPr>
        <w:ind w:left="1360" w:hanging="399"/>
      </w:pPr>
      <w:rPr>
        <w:rFonts w:hint="default"/>
        <w:lang w:val="vi" w:eastAsia="vi" w:bidi="vi"/>
      </w:rPr>
    </w:lvl>
    <w:lvl w:ilvl="3">
      <w:numFmt w:val="bullet"/>
      <w:lvlText w:val="•"/>
      <w:lvlJc w:val="left"/>
      <w:pPr>
        <w:ind w:left="2357" w:hanging="399"/>
      </w:pPr>
      <w:rPr>
        <w:rFonts w:hint="default"/>
        <w:lang w:val="vi" w:eastAsia="vi" w:bidi="vi"/>
      </w:rPr>
    </w:lvl>
    <w:lvl w:ilvl="4">
      <w:numFmt w:val="bullet"/>
      <w:lvlText w:val="•"/>
      <w:lvlJc w:val="left"/>
      <w:pPr>
        <w:ind w:left="3355" w:hanging="399"/>
      </w:pPr>
      <w:rPr>
        <w:rFonts w:hint="default"/>
        <w:lang w:val="vi" w:eastAsia="vi" w:bidi="vi"/>
      </w:rPr>
    </w:lvl>
    <w:lvl w:ilvl="5">
      <w:numFmt w:val="bullet"/>
      <w:lvlText w:val="•"/>
      <w:lvlJc w:val="left"/>
      <w:pPr>
        <w:ind w:left="4352" w:hanging="399"/>
      </w:pPr>
      <w:rPr>
        <w:rFonts w:hint="default"/>
        <w:lang w:val="vi" w:eastAsia="vi" w:bidi="vi"/>
      </w:rPr>
    </w:lvl>
    <w:lvl w:ilvl="6">
      <w:numFmt w:val="bullet"/>
      <w:lvlText w:val="•"/>
      <w:lvlJc w:val="left"/>
      <w:pPr>
        <w:ind w:left="5350" w:hanging="399"/>
      </w:pPr>
      <w:rPr>
        <w:rFonts w:hint="default"/>
        <w:lang w:val="vi" w:eastAsia="vi" w:bidi="vi"/>
      </w:rPr>
    </w:lvl>
    <w:lvl w:ilvl="7">
      <w:numFmt w:val="bullet"/>
      <w:lvlText w:val="•"/>
      <w:lvlJc w:val="left"/>
      <w:pPr>
        <w:ind w:left="6347" w:hanging="399"/>
      </w:pPr>
      <w:rPr>
        <w:rFonts w:hint="default"/>
        <w:lang w:val="vi" w:eastAsia="vi" w:bidi="vi"/>
      </w:rPr>
    </w:lvl>
    <w:lvl w:ilvl="8">
      <w:numFmt w:val="bullet"/>
      <w:lvlText w:val="•"/>
      <w:lvlJc w:val="left"/>
      <w:pPr>
        <w:ind w:left="7345" w:hanging="399"/>
      </w:pPr>
      <w:rPr>
        <w:rFonts w:hint="default"/>
        <w:lang w:val="vi" w:eastAsia="vi" w:bidi="vi"/>
      </w:rPr>
    </w:lvl>
  </w:abstractNum>
  <w:abstractNum w:abstractNumId="8" w15:restartNumberingAfterBreak="0">
    <w:nsid w:val="25334347"/>
    <w:multiLevelType w:val="hybridMultilevel"/>
    <w:tmpl w:val="8AEABF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4427A34"/>
    <w:multiLevelType w:val="hybridMultilevel"/>
    <w:tmpl w:val="83CEDE9A"/>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46703A5"/>
    <w:multiLevelType w:val="hybridMultilevel"/>
    <w:tmpl w:val="0BEC9E62"/>
    <w:lvl w:ilvl="0" w:tplc="C63A320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15129B"/>
    <w:multiLevelType w:val="hybridMultilevel"/>
    <w:tmpl w:val="62C24332"/>
    <w:lvl w:ilvl="0" w:tplc="51661484">
      <w:start w:val="1"/>
      <w:numFmt w:val="lowerLetter"/>
      <w:lvlText w:val="%1)"/>
      <w:lvlJc w:val="left"/>
      <w:pPr>
        <w:ind w:left="1069"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F92084B"/>
    <w:multiLevelType w:val="hybridMultilevel"/>
    <w:tmpl w:val="AE9AD846"/>
    <w:lvl w:ilvl="0" w:tplc="C298E7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9A44EFE"/>
    <w:multiLevelType w:val="hybridMultilevel"/>
    <w:tmpl w:val="26166BAE"/>
    <w:lvl w:ilvl="0" w:tplc="86BED0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DC71CA"/>
    <w:multiLevelType w:val="hybridMultilevel"/>
    <w:tmpl w:val="47DADEF6"/>
    <w:lvl w:ilvl="0" w:tplc="8FB2332A">
      <w:start w:val="1"/>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4C1B7EC9"/>
    <w:multiLevelType w:val="hybridMultilevel"/>
    <w:tmpl w:val="B526E55A"/>
    <w:lvl w:ilvl="0" w:tplc="35CA10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7B14DF"/>
    <w:multiLevelType w:val="hybridMultilevel"/>
    <w:tmpl w:val="D8B2D8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0F0101"/>
    <w:multiLevelType w:val="hybridMultilevel"/>
    <w:tmpl w:val="66ECF4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107F56"/>
    <w:multiLevelType w:val="multilevel"/>
    <w:tmpl w:val="950C911C"/>
    <w:lvl w:ilvl="0">
      <w:start w:val="1"/>
      <w:numFmt w:val="decimal"/>
      <w:lvlText w:val="%1."/>
      <w:lvlJc w:val="left"/>
      <w:pPr>
        <w:ind w:left="555" w:hanging="264"/>
      </w:pPr>
      <w:rPr>
        <w:rFonts w:ascii="Times New Roman" w:eastAsia="Times New Roman" w:hAnsi="Times New Roman" w:cs="Times New Roman" w:hint="default"/>
        <w:b/>
        <w:bCs/>
        <w:spacing w:val="0"/>
        <w:w w:val="101"/>
        <w:sz w:val="26"/>
        <w:szCs w:val="26"/>
        <w:lang w:val="vi" w:eastAsia="vi" w:bidi="vi"/>
      </w:rPr>
    </w:lvl>
    <w:lvl w:ilvl="1">
      <w:start w:val="1"/>
      <w:numFmt w:val="decimal"/>
      <w:lvlText w:val="%1.%2."/>
      <w:lvlJc w:val="left"/>
      <w:pPr>
        <w:ind w:left="1534" w:hanging="399"/>
      </w:pPr>
      <w:rPr>
        <w:rFonts w:ascii="Times New Roman" w:eastAsia="Times New Roman" w:hAnsi="Times New Roman" w:cs="Times New Roman" w:hint="default"/>
        <w:spacing w:val="-2"/>
        <w:w w:val="101"/>
        <w:sz w:val="24"/>
        <w:szCs w:val="24"/>
        <w:lang w:val="vi" w:eastAsia="vi" w:bidi="vi"/>
      </w:rPr>
    </w:lvl>
    <w:lvl w:ilvl="2">
      <w:numFmt w:val="bullet"/>
      <w:lvlText w:val="•"/>
      <w:lvlJc w:val="left"/>
      <w:pPr>
        <w:ind w:left="1360" w:hanging="399"/>
      </w:pPr>
      <w:rPr>
        <w:rFonts w:hint="default"/>
        <w:lang w:val="vi" w:eastAsia="vi" w:bidi="vi"/>
      </w:rPr>
    </w:lvl>
    <w:lvl w:ilvl="3">
      <w:numFmt w:val="bullet"/>
      <w:lvlText w:val="•"/>
      <w:lvlJc w:val="left"/>
      <w:pPr>
        <w:ind w:left="2357" w:hanging="399"/>
      </w:pPr>
      <w:rPr>
        <w:rFonts w:hint="default"/>
        <w:lang w:val="vi" w:eastAsia="vi" w:bidi="vi"/>
      </w:rPr>
    </w:lvl>
    <w:lvl w:ilvl="4">
      <w:numFmt w:val="bullet"/>
      <w:lvlText w:val="•"/>
      <w:lvlJc w:val="left"/>
      <w:pPr>
        <w:ind w:left="3355" w:hanging="399"/>
      </w:pPr>
      <w:rPr>
        <w:rFonts w:hint="default"/>
        <w:lang w:val="vi" w:eastAsia="vi" w:bidi="vi"/>
      </w:rPr>
    </w:lvl>
    <w:lvl w:ilvl="5">
      <w:numFmt w:val="bullet"/>
      <w:lvlText w:val="•"/>
      <w:lvlJc w:val="left"/>
      <w:pPr>
        <w:ind w:left="4352" w:hanging="399"/>
      </w:pPr>
      <w:rPr>
        <w:rFonts w:hint="default"/>
        <w:lang w:val="vi" w:eastAsia="vi" w:bidi="vi"/>
      </w:rPr>
    </w:lvl>
    <w:lvl w:ilvl="6">
      <w:numFmt w:val="bullet"/>
      <w:lvlText w:val="•"/>
      <w:lvlJc w:val="left"/>
      <w:pPr>
        <w:ind w:left="5350" w:hanging="399"/>
      </w:pPr>
      <w:rPr>
        <w:rFonts w:hint="default"/>
        <w:lang w:val="vi" w:eastAsia="vi" w:bidi="vi"/>
      </w:rPr>
    </w:lvl>
    <w:lvl w:ilvl="7">
      <w:numFmt w:val="bullet"/>
      <w:lvlText w:val="•"/>
      <w:lvlJc w:val="left"/>
      <w:pPr>
        <w:ind w:left="6347" w:hanging="399"/>
      </w:pPr>
      <w:rPr>
        <w:rFonts w:hint="default"/>
        <w:lang w:val="vi" w:eastAsia="vi" w:bidi="vi"/>
      </w:rPr>
    </w:lvl>
    <w:lvl w:ilvl="8">
      <w:numFmt w:val="bullet"/>
      <w:lvlText w:val="•"/>
      <w:lvlJc w:val="left"/>
      <w:pPr>
        <w:ind w:left="7345" w:hanging="399"/>
      </w:pPr>
      <w:rPr>
        <w:rFonts w:hint="default"/>
        <w:lang w:val="vi" w:eastAsia="vi" w:bidi="vi"/>
      </w:rPr>
    </w:lvl>
  </w:abstractNum>
  <w:abstractNum w:abstractNumId="19" w15:restartNumberingAfterBreak="0">
    <w:nsid w:val="60380A2A"/>
    <w:multiLevelType w:val="hybridMultilevel"/>
    <w:tmpl w:val="B832DF54"/>
    <w:lvl w:ilvl="0" w:tplc="5F104D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66A93"/>
    <w:multiLevelType w:val="hybridMultilevel"/>
    <w:tmpl w:val="12A471BA"/>
    <w:lvl w:ilvl="0" w:tplc="AB600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7C7B57"/>
    <w:multiLevelType w:val="hybridMultilevel"/>
    <w:tmpl w:val="FBD0F76E"/>
    <w:lvl w:ilvl="0" w:tplc="D362D1BE">
      <w:start w:val="1"/>
      <w:numFmt w:val="decimal"/>
      <w:lvlText w:val="%1."/>
      <w:lvlJc w:val="left"/>
      <w:pPr>
        <w:ind w:left="644"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ABB4661"/>
    <w:multiLevelType w:val="hybridMultilevel"/>
    <w:tmpl w:val="84369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E574F9"/>
    <w:multiLevelType w:val="hybridMultilevel"/>
    <w:tmpl w:val="A40A88BA"/>
    <w:lvl w:ilvl="0" w:tplc="040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85763CD"/>
    <w:multiLevelType w:val="hybridMultilevel"/>
    <w:tmpl w:val="7ADA65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6"/>
  </w:num>
  <w:num w:numId="3">
    <w:abstractNumId w:val="0"/>
  </w:num>
  <w:num w:numId="4">
    <w:abstractNumId w:val="24"/>
  </w:num>
  <w:num w:numId="5">
    <w:abstractNumId w:val="9"/>
  </w:num>
  <w:num w:numId="6">
    <w:abstractNumId w:val="3"/>
  </w:num>
  <w:num w:numId="7">
    <w:abstractNumId w:val="23"/>
  </w:num>
  <w:num w:numId="8">
    <w:abstractNumId w:val="11"/>
  </w:num>
  <w:num w:numId="9">
    <w:abstractNumId w:val="10"/>
  </w:num>
  <w:num w:numId="10">
    <w:abstractNumId w:val="14"/>
  </w:num>
  <w:num w:numId="11">
    <w:abstractNumId w:val="13"/>
  </w:num>
  <w:num w:numId="12">
    <w:abstractNumId w:val="17"/>
  </w:num>
  <w:num w:numId="13">
    <w:abstractNumId w:val="12"/>
  </w:num>
  <w:num w:numId="14">
    <w:abstractNumId w:val="5"/>
  </w:num>
  <w:num w:numId="15">
    <w:abstractNumId w:val="2"/>
  </w:num>
  <w:num w:numId="16">
    <w:abstractNumId w:val="15"/>
  </w:num>
  <w:num w:numId="17">
    <w:abstractNumId w:val="1"/>
  </w:num>
  <w:num w:numId="18">
    <w:abstractNumId w:val="22"/>
  </w:num>
  <w:num w:numId="19">
    <w:abstractNumId w:val="4"/>
  </w:num>
  <w:num w:numId="20">
    <w:abstractNumId w:val="18"/>
  </w:num>
  <w:num w:numId="21">
    <w:abstractNumId w:val="7"/>
  </w:num>
  <w:num w:numId="22">
    <w:abstractNumId w:val="8"/>
  </w:num>
  <w:num w:numId="23">
    <w:abstractNumId w:val="21"/>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23"/>
    <w:rsid w:val="000007B3"/>
    <w:rsid w:val="00007ABD"/>
    <w:rsid w:val="000135FC"/>
    <w:rsid w:val="00020456"/>
    <w:rsid w:val="00022A37"/>
    <w:rsid w:val="00027680"/>
    <w:rsid w:val="00027B6F"/>
    <w:rsid w:val="00032277"/>
    <w:rsid w:val="00045195"/>
    <w:rsid w:val="000474DF"/>
    <w:rsid w:val="00051AF1"/>
    <w:rsid w:val="0005652B"/>
    <w:rsid w:val="00056EB1"/>
    <w:rsid w:val="00060D50"/>
    <w:rsid w:val="0006251F"/>
    <w:rsid w:val="00062589"/>
    <w:rsid w:val="000636B7"/>
    <w:rsid w:val="00064969"/>
    <w:rsid w:val="000674C8"/>
    <w:rsid w:val="00067DDA"/>
    <w:rsid w:val="000755A3"/>
    <w:rsid w:val="0007740A"/>
    <w:rsid w:val="000904BB"/>
    <w:rsid w:val="00090DDE"/>
    <w:rsid w:val="000951B9"/>
    <w:rsid w:val="00096B71"/>
    <w:rsid w:val="0009701C"/>
    <w:rsid w:val="000A5839"/>
    <w:rsid w:val="000B1021"/>
    <w:rsid w:val="000B478C"/>
    <w:rsid w:val="000B4DD4"/>
    <w:rsid w:val="000B654E"/>
    <w:rsid w:val="000D1179"/>
    <w:rsid w:val="000F17BB"/>
    <w:rsid w:val="000F4F09"/>
    <w:rsid w:val="000F6A18"/>
    <w:rsid w:val="001109FD"/>
    <w:rsid w:val="00113CA6"/>
    <w:rsid w:val="00116C3E"/>
    <w:rsid w:val="00120A7F"/>
    <w:rsid w:val="001241DD"/>
    <w:rsid w:val="0012676C"/>
    <w:rsid w:val="00132AC3"/>
    <w:rsid w:val="001343FA"/>
    <w:rsid w:val="00140C87"/>
    <w:rsid w:val="00153920"/>
    <w:rsid w:val="001631C3"/>
    <w:rsid w:val="001639A1"/>
    <w:rsid w:val="00163D7B"/>
    <w:rsid w:val="0016677A"/>
    <w:rsid w:val="00176F4C"/>
    <w:rsid w:val="001805CD"/>
    <w:rsid w:val="00183091"/>
    <w:rsid w:val="00192A6B"/>
    <w:rsid w:val="00193564"/>
    <w:rsid w:val="00196C83"/>
    <w:rsid w:val="001A06E3"/>
    <w:rsid w:val="001A1C0F"/>
    <w:rsid w:val="001A34EE"/>
    <w:rsid w:val="001A43D1"/>
    <w:rsid w:val="001A6FD1"/>
    <w:rsid w:val="001B2C86"/>
    <w:rsid w:val="001C0183"/>
    <w:rsid w:val="001C02A1"/>
    <w:rsid w:val="001D0559"/>
    <w:rsid w:val="001D1F4D"/>
    <w:rsid w:val="001D30D0"/>
    <w:rsid w:val="001D6EA1"/>
    <w:rsid w:val="001E21D5"/>
    <w:rsid w:val="001E66C3"/>
    <w:rsid w:val="001F4DB8"/>
    <w:rsid w:val="001F68C2"/>
    <w:rsid w:val="001F7B73"/>
    <w:rsid w:val="0020024C"/>
    <w:rsid w:val="00200C6F"/>
    <w:rsid w:val="00201502"/>
    <w:rsid w:val="002051D2"/>
    <w:rsid w:val="0020754B"/>
    <w:rsid w:val="002107FA"/>
    <w:rsid w:val="00225B57"/>
    <w:rsid w:val="0023157D"/>
    <w:rsid w:val="00232147"/>
    <w:rsid w:val="002343D5"/>
    <w:rsid w:val="00241E50"/>
    <w:rsid w:val="00254166"/>
    <w:rsid w:val="00255306"/>
    <w:rsid w:val="002563CC"/>
    <w:rsid w:val="002612A4"/>
    <w:rsid w:val="002612AC"/>
    <w:rsid w:val="00261AEA"/>
    <w:rsid w:val="00270279"/>
    <w:rsid w:val="00270BCB"/>
    <w:rsid w:val="00275F68"/>
    <w:rsid w:val="00280790"/>
    <w:rsid w:val="002807BA"/>
    <w:rsid w:val="00291FD6"/>
    <w:rsid w:val="002A175D"/>
    <w:rsid w:val="002A4C8C"/>
    <w:rsid w:val="002B4E2A"/>
    <w:rsid w:val="002C54B2"/>
    <w:rsid w:val="002D458E"/>
    <w:rsid w:val="002D6B9A"/>
    <w:rsid w:val="002D7341"/>
    <w:rsid w:val="002D7386"/>
    <w:rsid w:val="002E0091"/>
    <w:rsid w:val="002E235E"/>
    <w:rsid w:val="002F0548"/>
    <w:rsid w:val="002F0F82"/>
    <w:rsid w:val="002F4ABA"/>
    <w:rsid w:val="002F5F6B"/>
    <w:rsid w:val="002F6383"/>
    <w:rsid w:val="002F78A9"/>
    <w:rsid w:val="00301407"/>
    <w:rsid w:val="00307B21"/>
    <w:rsid w:val="003131EC"/>
    <w:rsid w:val="003135E2"/>
    <w:rsid w:val="003205FE"/>
    <w:rsid w:val="00321F0B"/>
    <w:rsid w:val="00325EFE"/>
    <w:rsid w:val="003263A5"/>
    <w:rsid w:val="00336A7F"/>
    <w:rsid w:val="00336DC2"/>
    <w:rsid w:val="003413D8"/>
    <w:rsid w:val="00345535"/>
    <w:rsid w:val="00350E4F"/>
    <w:rsid w:val="00351C01"/>
    <w:rsid w:val="003576B1"/>
    <w:rsid w:val="00373205"/>
    <w:rsid w:val="00385CBF"/>
    <w:rsid w:val="00392C7F"/>
    <w:rsid w:val="00392E90"/>
    <w:rsid w:val="003957DB"/>
    <w:rsid w:val="003A3BD9"/>
    <w:rsid w:val="003A42D7"/>
    <w:rsid w:val="003B1F42"/>
    <w:rsid w:val="003B5526"/>
    <w:rsid w:val="003C498D"/>
    <w:rsid w:val="003D26D5"/>
    <w:rsid w:val="003D4FE7"/>
    <w:rsid w:val="003E03AE"/>
    <w:rsid w:val="003E1090"/>
    <w:rsid w:val="003E3A2A"/>
    <w:rsid w:val="003E5109"/>
    <w:rsid w:val="003E5EA5"/>
    <w:rsid w:val="003F1353"/>
    <w:rsid w:val="003F28EE"/>
    <w:rsid w:val="003F5DA3"/>
    <w:rsid w:val="003F7D4A"/>
    <w:rsid w:val="00405210"/>
    <w:rsid w:val="0040685C"/>
    <w:rsid w:val="004072AB"/>
    <w:rsid w:val="00407911"/>
    <w:rsid w:val="00413EF1"/>
    <w:rsid w:val="00416D48"/>
    <w:rsid w:val="00420CDA"/>
    <w:rsid w:val="00423A3E"/>
    <w:rsid w:val="00424D19"/>
    <w:rsid w:val="00425854"/>
    <w:rsid w:val="00434402"/>
    <w:rsid w:val="00434F73"/>
    <w:rsid w:val="00436197"/>
    <w:rsid w:val="00440CB0"/>
    <w:rsid w:val="00442009"/>
    <w:rsid w:val="00446CF7"/>
    <w:rsid w:val="00471CBD"/>
    <w:rsid w:val="00472EE7"/>
    <w:rsid w:val="004814A9"/>
    <w:rsid w:val="00482E37"/>
    <w:rsid w:val="00491335"/>
    <w:rsid w:val="0049446C"/>
    <w:rsid w:val="004A2D06"/>
    <w:rsid w:val="004B0A9C"/>
    <w:rsid w:val="004B1BDC"/>
    <w:rsid w:val="004B61D7"/>
    <w:rsid w:val="004B6D6E"/>
    <w:rsid w:val="004B7858"/>
    <w:rsid w:val="004C23F0"/>
    <w:rsid w:val="004C39E5"/>
    <w:rsid w:val="004C3CCD"/>
    <w:rsid w:val="004C4475"/>
    <w:rsid w:val="004C4BE2"/>
    <w:rsid w:val="004C65D6"/>
    <w:rsid w:val="004D28A4"/>
    <w:rsid w:val="004D28E2"/>
    <w:rsid w:val="004D4DEA"/>
    <w:rsid w:val="004F05DE"/>
    <w:rsid w:val="004F27F5"/>
    <w:rsid w:val="00500E48"/>
    <w:rsid w:val="00504A65"/>
    <w:rsid w:val="00506E04"/>
    <w:rsid w:val="00507C5B"/>
    <w:rsid w:val="005129BA"/>
    <w:rsid w:val="00532EC2"/>
    <w:rsid w:val="00534A5D"/>
    <w:rsid w:val="005365D8"/>
    <w:rsid w:val="0054043F"/>
    <w:rsid w:val="00542711"/>
    <w:rsid w:val="00542F42"/>
    <w:rsid w:val="005454BF"/>
    <w:rsid w:val="005524EC"/>
    <w:rsid w:val="00552CB7"/>
    <w:rsid w:val="00554680"/>
    <w:rsid w:val="00556E35"/>
    <w:rsid w:val="00560C8F"/>
    <w:rsid w:val="00570935"/>
    <w:rsid w:val="00573755"/>
    <w:rsid w:val="005803E4"/>
    <w:rsid w:val="00583B1F"/>
    <w:rsid w:val="00583ED5"/>
    <w:rsid w:val="00584184"/>
    <w:rsid w:val="0058718C"/>
    <w:rsid w:val="005902A9"/>
    <w:rsid w:val="00590A81"/>
    <w:rsid w:val="00592E9E"/>
    <w:rsid w:val="00594F79"/>
    <w:rsid w:val="00597FF2"/>
    <w:rsid w:val="005A333C"/>
    <w:rsid w:val="005A40B8"/>
    <w:rsid w:val="005A57CC"/>
    <w:rsid w:val="005B1B3A"/>
    <w:rsid w:val="005B3CCB"/>
    <w:rsid w:val="005C0344"/>
    <w:rsid w:val="005C3983"/>
    <w:rsid w:val="005C3A7E"/>
    <w:rsid w:val="005C70CB"/>
    <w:rsid w:val="005C7973"/>
    <w:rsid w:val="005E23A4"/>
    <w:rsid w:val="005E2BB6"/>
    <w:rsid w:val="005F3397"/>
    <w:rsid w:val="005F365B"/>
    <w:rsid w:val="006013B2"/>
    <w:rsid w:val="0060192B"/>
    <w:rsid w:val="00601E2D"/>
    <w:rsid w:val="006032A4"/>
    <w:rsid w:val="00611E8B"/>
    <w:rsid w:val="0061236D"/>
    <w:rsid w:val="00615E5C"/>
    <w:rsid w:val="00616AF6"/>
    <w:rsid w:val="00622B0A"/>
    <w:rsid w:val="006245B6"/>
    <w:rsid w:val="00630CA8"/>
    <w:rsid w:val="00636EEF"/>
    <w:rsid w:val="006374B2"/>
    <w:rsid w:val="006377CF"/>
    <w:rsid w:val="006530E1"/>
    <w:rsid w:val="006614A5"/>
    <w:rsid w:val="006661FF"/>
    <w:rsid w:val="006728C3"/>
    <w:rsid w:val="006734E0"/>
    <w:rsid w:val="006736D3"/>
    <w:rsid w:val="006742A6"/>
    <w:rsid w:val="00674675"/>
    <w:rsid w:val="00682BD8"/>
    <w:rsid w:val="006850A7"/>
    <w:rsid w:val="0069061B"/>
    <w:rsid w:val="00690ED5"/>
    <w:rsid w:val="006A3171"/>
    <w:rsid w:val="006A4331"/>
    <w:rsid w:val="006B01D4"/>
    <w:rsid w:val="006C2368"/>
    <w:rsid w:val="006D50E6"/>
    <w:rsid w:val="006D56A5"/>
    <w:rsid w:val="006E2C51"/>
    <w:rsid w:val="006E5BEC"/>
    <w:rsid w:val="006E6EB8"/>
    <w:rsid w:val="006F154F"/>
    <w:rsid w:val="006F3EB6"/>
    <w:rsid w:val="006F5087"/>
    <w:rsid w:val="006F7364"/>
    <w:rsid w:val="00701BF8"/>
    <w:rsid w:val="00704490"/>
    <w:rsid w:val="007066CC"/>
    <w:rsid w:val="007107C2"/>
    <w:rsid w:val="00717C71"/>
    <w:rsid w:val="00735EE0"/>
    <w:rsid w:val="00746C41"/>
    <w:rsid w:val="00747A5D"/>
    <w:rsid w:val="00752C93"/>
    <w:rsid w:val="00761283"/>
    <w:rsid w:val="00761CB1"/>
    <w:rsid w:val="007645DA"/>
    <w:rsid w:val="00764F99"/>
    <w:rsid w:val="00772AEE"/>
    <w:rsid w:val="00774200"/>
    <w:rsid w:val="007744B7"/>
    <w:rsid w:val="00776FE7"/>
    <w:rsid w:val="007771AA"/>
    <w:rsid w:val="00787254"/>
    <w:rsid w:val="0079067A"/>
    <w:rsid w:val="007947D8"/>
    <w:rsid w:val="00797A5F"/>
    <w:rsid w:val="007A04FA"/>
    <w:rsid w:val="007A1200"/>
    <w:rsid w:val="007A18E1"/>
    <w:rsid w:val="007A46C8"/>
    <w:rsid w:val="007A5CAB"/>
    <w:rsid w:val="007A781F"/>
    <w:rsid w:val="007B26C7"/>
    <w:rsid w:val="007B5A99"/>
    <w:rsid w:val="007B6627"/>
    <w:rsid w:val="007C36C9"/>
    <w:rsid w:val="007C4AE5"/>
    <w:rsid w:val="007C696D"/>
    <w:rsid w:val="007D0E41"/>
    <w:rsid w:val="007D3728"/>
    <w:rsid w:val="007E009B"/>
    <w:rsid w:val="007E0E2A"/>
    <w:rsid w:val="007E3B0F"/>
    <w:rsid w:val="007F6F52"/>
    <w:rsid w:val="00805163"/>
    <w:rsid w:val="00806BCC"/>
    <w:rsid w:val="00814B03"/>
    <w:rsid w:val="00815B6C"/>
    <w:rsid w:val="00815E0B"/>
    <w:rsid w:val="00816A0B"/>
    <w:rsid w:val="00821CC9"/>
    <w:rsid w:val="0082438C"/>
    <w:rsid w:val="008306F5"/>
    <w:rsid w:val="0083106E"/>
    <w:rsid w:val="008375B3"/>
    <w:rsid w:val="00840513"/>
    <w:rsid w:val="00841CB5"/>
    <w:rsid w:val="008439A7"/>
    <w:rsid w:val="0085046B"/>
    <w:rsid w:val="00853885"/>
    <w:rsid w:val="008562A1"/>
    <w:rsid w:val="00863E76"/>
    <w:rsid w:val="008655AA"/>
    <w:rsid w:val="0087363E"/>
    <w:rsid w:val="00874AD4"/>
    <w:rsid w:val="00875EE4"/>
    <w:rsid w:val="00876E95"/>
    <w:rsid w:val="0087717C"/>
    <w:rsid w:val="00877979"/>
    <w:rsid w:val="00880AA2"/>
    <w:rsid w:val="00884AA5"/>
    <w:rsid w:val="0088634E"/>
    <w:rsid w:val="00891480"/>
    <w:rsid w:val="00893312"/>
    <w:rsid w:val="00897579"/>
    <w:rsid w:val="008B12C1"/>
    <w:rsid w:val="008B3C53"/>
    <w:rsid w:val="008B621E"/>
    <w:rsid w:val="008B7D51"/>
    <w:rsid w:val="008C66DC"/>
    <w:rsid w:val="008D422F"/>
    <w:rsid w:val="008E11DA"/>
    <w:rsid w:val="008F22E0"/>
    <w:rsid w:val="008F3501"/>
    <w:rsid w:val="00901E94"/>
    <w:rsid w:val="00914E9F"/>
    <w:rsid w:val="00922359"/>
    <w:rsid w:val="00930ED6"/>
    <w:rsid w:val="00930FC5"/>
    <w:rsid w:val="00935D97"/>
    <w:rsid w:val="00952823"/>
    <w:rsid w:val="00953E5D"/>
    <w:rsid w:val="00954D4D"/>
    <w:rsid w:val="00965D16"/>
    <w:rsid w:val="00970CF1"/>
    <w:rsid w:val="0097176D"/>
    <w:rsid w:val="00981F74"/>
    <w:rsid w:val="00986B94"/>
    <w:rsid w:val="009877DF"/>
    <w:rsid w:val="00987F90"/>
    <w:rsid w:val="009A0C67"/>
    <w:rsid w:val="009A2B72"/>
    <w:rsid w:val="009A30C2"/>
    <w:rsid w:val="009A69A1"/>
    <w:rsid w:val="009B0EA9"/>
    <w:rsid w:val="009B13D0"/>
    <w:rsid w:val="009B27D6"/>
    <w:rsid w:val="009C1728"/>
    <w:rsid w:val="009C1F59"/>
    <w:rsid w:val="009C5312"/>
    <w:rsid w:val="009D0445"/>
    <w:rsid w:val="009D0F63"/>
    <w:rsid w:val="009D2D71"/>
    <w:rsid w:val="009F03A4"/>
    <w:rsid w:val="009F3FDE"/>
    <w:rsid w:val="00A0484F"/>
    <w:rsid w:val="00A05721"/>
    <w:rsid w:val="00A06FC3"/>
    <w:rsid w:val="00A16C32"/>
    <w:rsid w:val="00A1705F"/>
    <w:rsid w:val="00A20641"/>
    <w:rsid w:val="00A215AC"/>
    <w:rsid w:val="00A25901"/>
    <w:rsid w:val="00A25AD4"/>
    <w:rsid w:val="00A30BFC"/>
    <w:rsid w:val="00A33793"/>
    <w:rsid w:val="00A35753"/>
    <w:rsid w:val="00A37A42"/>
    <w:rsid w:val="00A4245E"/>
    <w:rsid w:val="00A4329C"/>
    <w:rsid w:val="00A4442E"/>
    <w:rsid w:val="00A44EE1"/>
    <w:rsid w:val="00A45183"/>
    <w:rsid w:val="00A47562"/>
    <w:rsid w:val="00A47788"/>
    <w:rsid w:val="00A52913"/>
    <w:rsid w:val="00A56A78"/>
    <w:rsid w:val="00A67527"/>
    <w:rsid w:val="00A70591"/>
    <w:rsid w:val="00A72165"/>
    <w:rsid w:val="00A7465E"/>
    <w:rsid w:val="00A75975"/>
    <w:rsid w:val="00A81F0A"/>
    <w:rsid w:val="00A81F40"/>
    <w:rsid w:val="00A90159"/>
    <w:rsid w:val="00A94F26"/>
    <w:rsid w:val="00AA0729"/>
    <w:rsid w:val="00AA7372"/>
    <w:rsid w:val="00AA7AA1"/>
    <w:rsid w:val="00AB2465"/>
    <w:rsid w:val="00AB363F"/>
    <w:rsid w:val="00AB7726"/>
    <w:rsid w:val="00AC3566"/>
    <w:rsid w:val="00AC481A"/>
    <w:rsid w:val="00AE031B"/>
    <w:rsid w:val="00AE0382"/>
    <w:rsid w:val="00AE26EF"/>
    <w:rsid w:val="00AE27BC"/>
    <w:rsid w:val="00AF49F0"/>
    <w:rsid w:val="00B05A5B"/>
    <w:rsid w:val="00B107A4"/>
    <w:rsid w:val="00B1142E"/>
    <w:rsid w:val="00B120EA"/>
    <w:rsid w:val="00B12650"/>
    <w:rsid w:val="00B1297A"/>
    <w:rsid w:val="00B1708A"/>
    <w:rsid w:val="00B1742D"/>
    <w:rsid w:val="00B17A86"/>
    <w:rsid w:val="00B217F4"/>
    <w:rsid w:val="00B3379E"/>
    <w:rsid w:val="00B35800"/>
    <w:rsid w:val="00B40258"/>
    <w:rsid w:val="00B4198A"/>
    <w:rsid w:val="00B4342C"/>
    <w:rsid w:val="00B44A98"/>
    <w:rsid w:val="00B5105F"/>
    <w:rsid w:val="00B5554C"/>
    <w:rsid w:val="00B569F1"/>
    <w:rsid w:val="00B56E9A"/>
    <w:rsid w:val="00B57E58"/>
    <w:rsid w:val="00B60D5A"/>
    <w:rsid w:val="00B73090"/>
    <w:rsid w:val="00B73C39"/>
    <w:rsid w:val="00B85080"/>
    <w:rsid w:val="00B854EF"/>
    <w:rsid w:val="00B90783"/>
    <w:rsid w:val="00B915D7"/>
    <w:rsid w:val="00B939CE"/>
    <w:rsid w:val="00BA18A7"/>
    <w:rsid w:val="00BA2770"/>
    <w:rsid w:val="00BA3B30"/>
    <w:rsid w:val="00BA4531"/>
    <w:rsid w:val="00BA49D7"/>
    <w:rsid w:val="00BA4D9F"/>
    <w:rsid w:val="00BA685A"/>
    <w:rsid w:val="00BB001B"/>
    <w:rsid w:val="00BB04DC"/>
    <w:rsid w:val="00BB627B"/>
    <w:rsid w:val="00BB7404"/>
    <w:rsid w:val="00BC264B"/>
    <w:rsid w:val="00BC3477"/>
    <w:rsid w:val="00BC6EF4"/>
    <w:rsid w:val="00BD0DB1"/>
    <w:rsid w:val="00BD1118"/>
    <w:rsid w:val="00BE17EF"/>
    <w:rsid w:val="00BE257D"/>
    <w:rsid w:val="00BE268D"/>
    <w:rsid w:val="00BE6CF2"/>
    <w:rsid w:val="00BF2678"/>
    <w:rsid w:val="00BF40C8"/>
    <w:rsid w:val="00C0049F"/>
    <w:rsid w:val="00C05452"/>
    <w:rsid w:val="00C06536"/>
    <w:rsid w:val="00C11B92"/>
    <w:rsid w:val="00C15EA0"/>
    <w:rsid w:val="00C17C78"/>
    <w:rsid w:val="00C20518"/>
    <w:rsid w:val="00C22483"/>
    <w:rsid w:val="00C229AC"/>
    <w:rsid w:val="00C26189"/>
    <w:rsid w:val="00C32DBB"/>
    <w:rsid w:val="00C33D0A"/>
    <w:rsid w:val="00C3795D"/>
    <w:rsid w:val="00C421B1"/>
    <w:rsid w:val="00C4350B"/>
    <w:rsid w:val="00C5202F"/>
    <w:rsid w:val="00C56498"/>
    <w:rsid w:val="00C63B26"/>
    <w:rsid w:val="00C67432"/>
    <w:rsid w:val="00C67E6E"/>
    <w:rsid w:val="00C707E8"/>
    <w:rsid w:val="00C71E9E"/>
    <w:rsid w:val="00C72846"/>
    <w:rsid w:val="00C73AE4"/>
    <w:rsid w:val="00C866BC"/>
    <w:rsid w:val="00C92BF5"/>
    <w:rsid w:val="00C93AEB"/>
    <w:rsid w:val="00C9667E"/>
    <w:rsid w:val="00CA00AE"/>
    <w:rsid w:val="00CA0AA2"/>
    <w:rsid w:val="00CA260F"/>
    <w:rsid w:val="00CB17EB"/>
    <w:rsid w:val="00CB1F41"/>
    <w:rsid w:val="00CB4596"/>
    <w:rsid w:val="00CB7109"/>
    <w:rsid w:val="00CC12FD"/>
    <w:rsid w:val="00CD17C6"/>
    <w:rsid w:val="00CD1F15"/>
    <w:rsid w:val="00CD4057"/>
    <w:rsid w:val="00CD52C4"/>
    <w:rsid w:val="00CE4BAC"/>
    <w:rsid w:val="00CF002F"/>
    <w:rsid w:val="00CF1AC6"/>
    <w:rsid w:val="00CF245F"/>
    <w:rsid w:val="00CF3E54"/>
    <w:rsid w:val="00CF4BF3"/>
    <w:rsid w:val="00CF52AF"/>
    <w:rsid w:val="00CF58E0"/>
    <w:rsid w:val="00CF7CA8"/>
    <w:rsid w:val="00D01CD9"/>
    <w:rsid w:val="00D04536"/>
    <w:rsid w:val="00D07127"/>
    <w:rsid w:val="00D10089"/>
    <w:rsid w:val="00D159F5"/>
    <w:rsid w:val="00D15A9D"/>
    <w:rsid w:val="00D175EE"/>
    <w:rsid w:val="00D22BF6"/>
    <w:rsid w:val="00D27128"/>
    <w:rsid w:val="00D31A55"/>
    <w:rsid w:val="00D3358C"/>
    <w:rsid w:val="00D3420A"/>
    <w:rsid w:val="00D37003"/>
    <w:rsid w:val="00D43228"/>
    <w:rsid w:val="00D43895"/>
    <w:rsid w:val="00D448AA"/>
    <w:rsid w:val="00D56F92"/>
    <w:rsid w:val="00D57586"/>
    <w:rsid w:val="00D57B1A"/>
    <w:rsid w:val="00D639FF"/>
    <w:rsid w:val="00D70485"/>
    <w:rsid w:val="00D7219A"/>
    <w:rsid w:val="00D77A01"/>
    <w:rsid w:val="00D83D2A"/>
    <w:rsid w:val="00D85EC5"/>
    <w:rsid w:val="00D90186"/>
    <w:rsid w:val="00D921BA"/>
    <w:rsid w:val="00DA18E8"/>
    <w:rsid w:val="00DA30E5"/>
    <w:rsid w:val="00DA70BB"/>
    <w:rsid w:val="00DB0C65"/>
    <w:rsid w:val="00DB1394"/>
    <w:rsid w:val="00DB1F45"/>
    <w:rsid w:val="00DB3581"/>
    <w:rsid w:val="00DC2509"/>
    <w:rsid w:val="00DD05CF"/>
    <w:rsid w:val="00DD437A"/>
    <w:rsid w:val="00DD7289"/>
    <w:rsid w:val="00DD757E"/>
    <w:rsid w:val="00DE2D72"/>
    <w:rsid w:val="00DE3C9C"/>
    <w:rsid w:val="00DE620F"/>
    <w:rsid w:val="00DF0140"/>
    <w:rsid w:val="00DF3049"/>
    <w:rsid w:val="00DF54E2"/>
    <w:rsid w:val="00DF5B23"/>
    <w:rsid w:val="00DF797B"/>
    <w:rsid w:val="00E001CF"/>
    <w:rsid w:val="00E037A2"/>
    <w:rsid w:val="00E1493B"/>
    <w:rsid w:val="00E15297"/>
    <w:rsid w:val="00E16E9C"/>
    <w:rsid w:val="00E24B33"/>
    <w:rsid w:val="00E3466E"/>
    <w:rsid w:val="00E34E63"/>
    <w:rsid w:val="00E405F8"/>
    <w:rsid w:val="00E43638"/>
    <w:rsid w:val="00E46EF6"/>
    <w:rsid w:val="00E52058"/>
    <w:rsid w:val="00E537A0"/>
    <w:rsid w:val="00E539F0"/>
    <w:rsid w:val="00E77FF0"/>
    <w:rsid w:val="00E80213"/>
    <w:rsid w:val="00E9140F"/>
    <w:rsid w:val="00E9355A"/>
    <w:rsid w:val="00E9412E"/>
    <w:rsid w:val="00EA26B6"/>
    <w:rsid w:val="00EA4B58"/>
    <w:rsid w:val="00EA70D8"/>
    <w:rsid w:val="00EB119C"/>
    <w:rsid w:val="00EB238D"/>
    <w:rsid w:val="00EB2F54"/>
    <w:rsid w:val="00EB5D16"/>
    <w:rsid w:val="00EB60EF"/>
    <w:rsid w:val="00EC2989"/>
    <w:rsid w:val="00ED2800"/>
    <w:rsid w:val="00ED2D35"/>
    <w:rsid w:val="00ED7B20"/>
    <w:rsid w:val="00EE25CA"/>
    <w:rsid w:val="00EE3757"/>
    <w:rsid w:val="00EE56A3"/>
    <w:rsid w:val="00EE5B44"/>
    <w:rsid w:val="00EE6887"/>
    <w:rsid w:val="00EE753D"/>
    <w:rsid w:val="00EF0C2F"/>
    <w:rsid w:val="00EF78F5"/>
    <w:rsid w:val="00F00502"/>
    <w:rsid w:val="00F127BB"/>
    <w:rsid w:val="00F143BC"/>
    <w:rsid w:val="00F2063A"/>
    <w:rsid w:val="00F30D7E"/>
    <w:rsid w:val="00F341BC"/>
    <w:rsid w:val="00F368F0"/>
    <w:rsid w:val="00F42D3A"/>
    <w:rsid w:val="00F45674"/>
    <w:rsid w:val="00F53995"/>
    <w:rsid w:val="00F635D0"/>
    <w:rsid w:val="00F652E0"/>
    <w:rsid w:val="00F870A1"/>
    <w:rsid w:val="00F87D7C"/>
    <w:rsid w:val="00F9019A"/>
    <w:rsid w:val="00F91A43"/>
    <w:rsid w:val="00F978CF"/>
    <w:rsid w:val="00FA0C44"/>
    <w:rsid w:val="00FA2B9C"/>
    <w:rsid w:val="00FA6248"/>
    <w:rsid w:val="00FA6410"/>
    <w:rsid w:val="00FB0A9B"/>
    <w:rsid w:val="00FB1B58"/>
    <w:rsid w:val="00FB313A"/>
    <w:rsid w:val="00FB4957"/>
    <w:rsid w:val="00FD7145"/>
    <w:rsid w:val="00FE39A7"/>
    <w:rsid w:val="00FE39AE"/>
    <w:rsid w:val="00FE577E"/>
    <w:rsid w:val="00FE5C9D"/>
    <w:rsid w:val="00FF0211"/>
    <w:rsid w:val="00FF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C094"/>
  <w15:chartTrackingRefBased/>
  <w15:docId w15:val="{B11E45CA-B074-4AFF-9676-8AD35E8B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D6"/>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link w:val="Heading1Char"/>
    <w:uiPriority w:val="9"/>
    <w:qFormat/>
    <w:rsid w:val="00953E5D"/>
    <w:pPr>
      <w:widowControl w:val="0"/>
      <w:autoSpaceDE w:val="0"/>
      <w:autoSpaceDN w:val="0"/>
      <w:spacing w:before="117"/>
      <w:ind w:left="882"/>
      <w:jc w:val="both"/>
      <w:outlineLvl w:val="0"/>
    </w:pPr>
    <w:rPr>
      <w:b/>
      <w:bCs/>
      <w:noProof w:val="0"/>
      <w:sz w:val="28"/>
      <w:szCs w:val="28"/>
      <w:lang w:val="vi" w:eastAsia="vi"/>
    </w:rPr>
  </w:style>
  <w:style w:type="paragraph" w:styleId="Heading4">
    <w:name w:val="heading 4"/>
    <w:basedOn w:val="Normal"/>
    <w:next w:val="Normal"/>
    <w:link w:val="Heading4Char"/>
    <w:uiPriority w:val="9"/>
    <w:semiHidden/>
    <w:unhideWhenUsed/>
    <w:qFormat/>
    <w:rsid w:val="006906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B915D7"/>
    <w:rPr>
      <w:rFonts w:ascii="Times New Roman" w:hAnsi="Times New Roman"/>
    </w:rPr>
  </w:style>
  <w:style w:type="paragraph" w:customStyle="1" w:styleId="Vnbnnidung0">
    <w:name w:val="Văn bản nội dung"/>
    <w:basedOn w:val="Normal"/>
    <w:link w:val="Vnbnnidung"/>
    <w:rsid w:val="00B915D7"/>
    <w:pPr>
      <w:widowControl w:val="0"/>
      <w:spacing w:after="100" w:line="259" w:lineRule="auto"/>
    </w:pPr>
    <w:rPr>
      <w:rFonts w:eastAsiaTheme="minorHAnsi" w:cstheme="minorBidi"/>
      <w:noProof w:val="0"/>
      <w:sz w:val="22"/>
      <w:szCs w:val="22"/>
      <w:lang w:val="en-US"/>
    </w:rPr>
  </w:style>
  <w:style w:type="paragraph" w:styleId="Header">
    <w:name w:val="header"/>
    <w:basedOn w:val="Normal"/>
    <w:link w:val="HeaderChar"/>
    <w:uiPriority w:val="99"/>
    <w:unhideWhenUsed/>
    <w:rsid w:val="00B5105F"/>
    <w:pPr>
      <w:tabs>
        <w:tab w:val="center" w:pos="4680"/>
        <w:tab w:val="right" w:pos="9360"/>
      </w:tabs>
    </w:pPr>
  </w:style>
  <w:style w:type="character" w:customStyle="1" w:styleId="HeaderChar">
    <w:name w:val="Header Char"/>
    <w:basedOn w:val="DefaultParagraphFont"/>
    <w:link w:val="Header"/>
    <w:uiPriority w:val="99"/>
    <w:rsid w:val="00B5105F"/>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B5105F"/>
    <w:pPr>
      <w:tabs>
        <w:tab w:val="center" w:pos="4680"/>
        <w:tab w:val="right" w:pos="9360"/>
      </w:tabs>
    </w:pPr>
  </w:style>
  <w:style w:type="character" w:customStyle="1" w:styleId="FooterChar">
    <w:name w:val="Footer Char"/>
    <w:basedOn w:val="DefaultParagraphFont"/>
    <w:link w:val="Footer"/>
    <w:uiPriority w:val="99"/>
    <w:rsid w:val="00B5105F"/>
    <w:rPr>
      <w:rFonts w:ascii="Times New Roman" w:eastAsia="Times New Roman" w:hAnsi="Times New Roman" w:cs="Times New Roman"/>
      <w:noProof/>
      <w:sz w:val="24"/>
      <w:szCs w:val="24"/>
      <w:lang w:val="vi-VN"/>
    </w:rPr>
  </w:style>
  <w:style w:type="paragraph" w:styleId="ListParagraph">
    <w:name w:val="List Paragraph"/>
    <w:basedOn w:val="Normal"/>
    <w:uiPriority w:val="1"/>
    <w:qFormat/>
    <w:rsid w:val="00BA685A"/>
    <w:pPr>
      <w:ind w:left="720"/>
      <w:contextualSpacing/>
    </w:pPr>
  </w:style>
  <w:style w:type="paragraph" w:styleId="NormalWeb">
    <w:name w:val="Normal (Web)"/>
    <w:basedOn w:val="Normal"/>
    <w:uiPriority w:val="99"/>
    <w:unhideWhenUsed/>
    <w:rsid w:val="00F00502"/>
    <w:pPr>
      <w:spacing w:before="100" w:beforeAutospacing="1" w:after="100" w:afterAutospacing="1"/>
    </w:pPr>
    <w:rPr>
      <w:noProof w:val="0"/>
      <w:lang w:val="en-US"/>
    </w:rPr>
  </w:style>
  <w:style w:type="paragraph" w:styleId="BalloonText">
    <w:name w:val="Balloon Text"/>
    <w:basedOn w:val="Normal"/>
    <w:link w:val="BalloonTextChar"/>
    <w:uiPriority w:val="99"/>
    <w:semiHidden/>
    <w:unhideWhenUsed/>
    <w:rsid w:val="00674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2A6"/>
    <w:rPr>
      <w:rFonts w:ascii="Segoe UI" w:eastAsia="Times New Roman" w:hAnsi="Segoe UI" w:cs="Segoe UI"/>
      <w:noProof/>
      <w:sz w:val="18"/>
      <w:szCs w:val="18"/>
      <w:lang w:val="vi-VN"/>
    </w:rPr>
  </w:style>
  <w:style w:type="character" w:customStyle="1" w:styleId="Heading1Char">
    <w:name w:val="Heading 1 Char"/>
    <w:basedOn w:val="DefaultParagraphFont"/>
    <w:link w:val="Heading1"/>
    <w:uiPriority w:val="9"/>
    <w:rsid w:val="00953E5D"/>
    <w:rPr>
      <w:rFonts w:ascii="Times New Roman" w:eastAsia="Times New Roman" w:hAnsi="Times New Roman" w:cs="Times New Roman"/>
      <w:b/>
      <w:bCs/>
      <w:sz w:val="28"/>
      <w:szCs w:val="28"/>
      <w:lang w:val="vi" w:eastAsia="vi"/>
    </w:rPr>
  </w:style>
  <w:style w:type="paragraph" w:styleId="BodyText">
    <w:name w:val="Body Text"/>
    <w:basedOn w:val="Normal"/>
    <w:link w:val="BodyTextChar"/>
    <w:uiPriority w:val="1"/>
    <w:qFormat/>
    <w:rsid w:val="007066CC"/>
    <w:pPr>
      <w:widowControl w:val="0"/>
      <w:autoSpaceDE w:val="0"/>
      <w:autoSpaceDN w:val="0"/>
    </w:pPr>
    <w:rPr>
      <w:noProof w:val="0"/>
      <w:sz w:val="28"/>
      <w:szCs w:val="28"/>
      <w:lang w:val="vi" w:eastAsia="vi"/>
    </w:rPr>
  </w:style>
  <w:style w:type="character" w:customStyle="1" w:styleId="BodyTextChar">
    <w:name w:val="Body Text Char"/>
    <w:basedOn w:val="DefaultParagraphFont"/>
    <w:link w:val="BodyText"/>
    <w:uiPriority w:val="1"/>
    <w:rsid w:val="007066CC"/>
    <w:rPr>
      <w:rFonts w:ascii="Times New Roman" w:eastAsia="Times New Roman" w:hAnsi="Times New Roman" w:cs="Times New Roman"/>
      <w:sz w:val="28"/>
      <w:szCs w:val="28"/>
      <w:lang w:val="vi" w:eastAsia="vi"/>
    </w:rPr>
  </w:style>
  <w:style w:type="paragraph" w:customStyle="1" w:styleId="TableParagraph">
    <w:name w:val="Table Paragraph"/>
    <w:basedOn w:val="Normal"/>
    <w:uiPriority w:val="1"/>
    <w:qFormat/>
    <w:rsid w:val="007066CC"/>
    <w:pPr>
      <w:widowControl w:val="0"/>
      <w:autoSpaceDE w:val="0"/>
      <w:autoSpaceDN w:val="0"/>
      <w:spacing w:line="315" w:lineRule="exact"/>
      <w:ind w:left="108"/>
      <w:jc w:val="center"/>
    </w:pPr>
    <w:rPr>
      <w:noProof w:val="0"/>
      <w:sz w:val="22"/>
      <w:szCs w:val="22"/>
      <w:lang w:val="vi" w:eastAsia="vi"/>
    </w:rPr>
  </w:style>
  <w:style w:type="character" w:customStyle="1" w:styleId="Heading4Char">
    <w:name w:val="Heading 4 Char"/>
    <w:basedOn w:val="DefaultParagraphFont"/>
    <w:link w:val="Heading4"/>
    <w:uiPriority w:val="9"/>
    <w:semiHidden/>
    <w:rsid w:val="0069061B"/>
    <w:rPr>
      <w:rFonts w:asciiTheme="majorHAnsi" w:eastAsiaTheme="majorEastAsia" w:hAnsiTheme="majorHAnsi" w:cstheme="majorBidi"/>
      <w:i/>
      <w:iCs/>
      <w:noProof/>
      <w:color w:val="2F5496" w:themeColor="accent1" w:themeShade="B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10335">
      <w:bodyDiv w:val="1"/>
      <w:marLeft w:val="0"/>
      <w:marRight w:val="0"/>
      <w:marTop w:val="0"/>
      <w:marBottom w:val="0"/>
      <w:divBdr>
        <w:top w:val="none" w:sz="0" w:space="0" w:color="auto"/>
        <w:left w:val="none" w:sz="0" w:space="0" w:color="auto"/>
        <w:bottom w:val="none" w:sz="0" w:space="0" w:color="auto"/>
        <w:right w:val="none" w:sz="0" w:space="0" w:color="auto"/>
      </w:divBdr>
    </w:div>
    <w:div w:id="936910713">
      <w:bodyDiv w:val="1"/>
      <w:marLeft w:val="0"/>
      <w:marRight w:val="0"/>
      <w:marTop w:val="0"/>
      <w:marBottom w:val="0"/>
      <w:divBdr>
        <w:top w:val="none" w:sz="0" w:space="0" w:color="auto"/>
        <w:left w:val="none" w:sz="0" w:space="0" w:color="auto"/>
        <w:bottom w:val="none" w:sz="0" w:space="0" w:color="auto"/>
        <w:right w:val="none" w:sz="0" w:space="0" w:color="auto"/>
      </w:divBdr>
    </w:div>
    <w:div w:id="1179079884">
      <w:bodyDiv w:val="1"/>
      <w:marLeft w:val="0"/>
      <w:marRight w:val="0"/>
      <w:marTop w:val="0"/>
      <w:marBottom w:val="0"/>
      <w:divBdr>
        <w:top w:val="none" w:sz="0" w:space="0" w:color="auto"/>
        <w:left w:val="none" w:sz="0" w:space="0" w:color="auto"/>
        <w:bottom w:val="none" w:sz="0" w:space="0" w:color="auto"/>
        <w:right w:val="none" w:sz="0" w:space="0" w:color="auto"/>
      </w:divBdr>
    </w:div>
    <w:div w:id="20884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45326-6712-4E35-A302-4E9396F5309A}"/>
</file>

<file path=customXml/itemProps2.xml><?xml version="1.0" encoding="utf-8"?>
<ds:datastoreItem xmlns:ds="http://schemas.openxmlformats.org/officeDocument/2006/customXml" ds:itemID="{79E4742F-A3DB-4A5E-ACFF-FC670342A138}"/>
</file>

<file path=customXml/itemProps3.xml><?xml version="1.0" encoding="utf-8"?>
<ds:datastoreItem xmlns:ds="http://schemas.openxmlformats.org/officeDocument/2006/customXml" ds:itemID="{D2874579-63B2-4AA2-A855-DB59339D8EF0}"/>
</file>

<file path=docProps/app.xml><?xml version="1.0" encoding="utf-8"?>
<Properties xmlns="http://schemas.openxmlformats.org/officeDocument/2006/extended-properties" xmlns:vt="http://schemas.openxmlformats.org/officeDocument/2006/docPropsVTypes">
  <Template>Normal.dotm</Template>
  <TotalTime>22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Minh Hoang </cp:lastModifiedBy>
  <cp:revision>6</cp:revision>
  <cp:lastPrinted>2023-11-23T03:21:00Z</cp:lastPrinted>
  <dcterms:created xsi:type="dcterms:W3CDTF">2023-11-24T09:13:00Z</dcterms:created>
  <dcterms:modified xsi:type="dcterms:W3CDTF">2025-04-21T03:40:00Z</dcterms:modified>
</cp:coreProperties>
</file>